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6C2" w:rsidRDefault="005040DC">
      <w:pPr>
        <w:kinsoku w:val="0"/>
        <w:overflowPunct w:val="0"/>
        <w:autoSpaceDE/>
        <w:autoSpaceDN/>
        <w:adjustRightInd/>
        <w:spacing w:line="284" w:lineRule="exact"/>
        <w:jc w:val="center"/>
        <w:textAlignment w:val="baseline"/>
        <w:rPr>
          <w:b/>
          <w:bCs/>
          <w:spacing w:val="-9"/>
          <w:sz w:val="26"/>
          <w:szCs w:val="26"/>
          <w:lang w:val="es-ES" w:eastAsia="es-ES"/>
        </w:rPr>
      </w:pPr>
      <w:bookmarkStart w:id="0" w:name="_GoBack"/>
      <w:bookmarkEnd w:id="0"/>
      <w:r>
        <w:rPr>
          <w:b/>
          <w:bCs/>
          <w:spacing w:val="-9"/>
          <w:sz w:val="26"/>
          <w:szCs w:val="26"/>
          <w:lang w:val="es-ES" w:eastAsia="es-ES"/>
        </w:rPr>
        <w:t>RESOLUCIÓN TAT-3239-2017</w:t>
      </w:r>
    </w:p>
    <w:p w:rsidR="001376C2" w:rsidRDefault="005040DC">
      <w:pPr>
        <w:kinsoku w:val="0"/>
        <w:overflowPunct w:val="0"/>
        <w:autoSpaceDE/>
        <w:autoSpaceDN/>
        <w:adjustRightInd/>
        <w:spacing w:before="555" w:line="318" w:lineRule="exact"/>
        <w:ind w:right="72"/>
        <w:jc w:val="both"/>
        <w:textAlignment w:val="baseline"/>
        <w:rPr>
          <w:sz w:val="26"/>
          <w:szCs w:val="26"/>
          <w:lang w:val="es-ES" w:eastAsia="es-ES"/>
        </w:rPr>
      </w:pPr>
      <w:r>
        <w:rPr>
          <w:b/>
          <w:bCs/>
          <w:sz w:val="26"/>
          <w:szCs w:val="26"/>
          <w:lang w:val="es-ES" w:eastAsia="es-ES"/>
        </w:rPr>
        <w:t xml:space="preserve">TRIBUNAL ADMINISTRATIVO DE TRANSPORTE. </w:t>
      </w:r>
      <w:r>
        <w:rPr>
          <w:sz w:val="26"/>
          <w:szCs w:val="26"/>
          <w:lang w:val="es-ES" w:eastAsia="es-ES"/>
        </w:rPr>
        <w:t>Curridabat, a las diez horas cincuenta y cinco minutos del cuatro de abril del dos mil diecisiete.</w:t>
      </w:r>
    </w:p>
    <w:p w:rsidR="001376C2" w:rsidRDefault="005040DC">
      <w:pPr>
        <w:kinsoku w:val="0"/>
        <w:overflowPunct w:val="0"/>
        <w:autoSpaceDE/>
        <w:autoSpaceDN/>
        <w:adjustRightInd/>
        <w:spacing w:before="326" w:line="317" w:lineRule="exact"/>
        <w:jc w:val="both"/>
        <w:textAlignment w:val="baseline"/>
        <w:rPr>
          <w:b/>
          <w:bCs/>
          <w:spacing w:val="-4"/>
          <w:sz w:val="26"/>
          <w:szCs w:val="26"/>
          <w:lang w:val="es-ES" w:eastAsia="es-ES"/>
        </w:rPr>
      </w:pPr>
      <w:r>
        <w:rPr>
          <w:spacing w:val="-4"/>
          <w:sz w:val="26"/>
          <w:szCs w:val="26"/>
          <w:lang w:val="es-ES" w:eastAsia="es-ES"/>
        </w:rPr>
        <w:t xml:space="preserve">Se conoce </w:t>
      </w:r>
      <w:r>
        <w:rPr>
          <w:b/>
          <w:bCs/>
          <w:spacing w:val="-4"/>
          <w:lang w:val="es-ES" w:eastAsia="es-ES"/>
        </w:rPr>
        <w:t xml:space="preserve">RECURSO DE APELACIÓN EN SUBSIDIO E INCIDENTES DE NULIDAD ABSOLUTA CONCOMITANTE, SUSPENSIÓN DE LOS EFECTOS DEL ACTO Y EXCEPCIÓN DE FALTA DE INTERÉS ACTUAL, </w:t>
      </w:r>
      <w:r>
        <w:rPr>
          <w:spacing w:val="-4"/>
          <w:sz w:val="26"/>
          <w:szCs w:val="26"/>
          <w:lang w:val="es-ES" w:eastAsia="es-ES"/>
        </w:rPr>
        <w:t xml:space="preserve">interpuesto por </w:t>
      </w:r>
      <w:r>
        <w:rPr>
          <w:b/>
          <w:bCs/>
          <w:spacing w:val="-4"/>
          <w:lang w:val="es-ES" w:eastAsia="es-ES"/>
        </w:rPr>
        <w:t xml:space="preserve">M.F.B., </w:t>
      </w:r>
      <w:r>
        <w:rPr>
          <w:spacing w:val="-4"/>
          <w:sz w:val="26"/>
          <w:szCs w:val="26"/>
          <w:lang w:val="es-ES" w:eastAsia="es-ES"/>
        </w:rPr>
        <w:t xml:space="preserve">cédula de identidad número …, en contra del </w:t>
      </w:r>
      <w:r>
        <w:rPr>
          <w:b/>
          <w:bCs/>
          <w:spacing w:val="-4"/>
          <w:sz w:val="26"/>
          <w:szCs w:val="26"/>
          <w:lang w:val="es-ES" w:eastAsia="es-ES"/>
        </w:rPr>
        <w:t xml:space="preserve">Artículo 7.6.3 de la Sesión Ordinaria 37-2016 del 27 de julio del 2016, </w:t>
      </w:r>
      <w:r>
        <w:rPr>
          <w:spacing w:val="-4"/>
          <w:sz w:val="26"/>
          <w:szCs w:val="26"/>
          <w:lang w:val="es-ES" w:eastAsia="es-ES"/>
        </w:rPr>
        <w:t xml:space="preserve">adoptado por la Junta Directiva del Consejo de Transporte Público, y tramitado en este Despacho bajo el </w:t>
      </w:r>
      <w:r>
        <w:rPr>
          <w:b/>
          <w:bCs/>
          <w:spacing w:val="-4"/>
          <w:sz w:val="26"/>
          <w:szCs w:val="26"/>
          <w:lang w:val="es-ES" w:eastAsia="es-ES"/>
        </w:rPr>
        <w:t>expediente administrativo número TAT-009-17.</w:t>
      </w:r>
    </w:p>
    <w:p w:rsidR="001376C2" w:rsidRDefault="005040DC">
      <w:pPr>
        <w:kinsoku w:val="0"/>
        <w:overflowPunct w:val="0"/>
        <w:autoSpaceDE/>
        <w:autoSpaceDN/>
        <w:adjustRightInd/>
        <w:spacing w:before="345" w:line="282" w:lineRule="exact"/>
        <w:jc w:val="center"/>
        <w:textAlignment w:val="baseline"/>
        <w:rPr>
          <w:b/>
          <w:bCs/>
          <w:spacing w:val="-11"/>
          <w:sz w:val="26"/>
          <w:szCs w:val="26"/>
          <w:lang w:val="es-ES" w:eastAsia="es-ES"/>
        </w:rPr>
      </w:pPr>
      <w:r>
        <w:rPr>
          <w:b/>
          <w:bCs/>
          <w:spacing w:val="-11"/>
          <w:sz w:val="26"/>
          <w:szCs w:val="26"/>
          <w:lang w:val="es-ES" w:eastAsia="es-ES"/>
        </w:rPr>
        <w:t>RESULTANDO</w:t>
      </w:r>
    </w:p>
    <w:p w:rsidR="001376C2" w:rsidRDefault="005040DC">
      <w:pPr>
        <w:kinsoku w:val="0"/>
        <w:overflowPunct w:val="0"/>
        <w:autoSpaceDE/>
        <w:autoSpaceDN/>
        <w:adjustRightInd/>
        <w:spacing w:before="320" w:line="318" w:lineRule="exact"/>
        <w:jc w:val="both"/>
        <w:textAlignment w:val="baseline"/>
        <w:rPr>
          <w:spacing w:val="-6"/>
          <w:sz w:val="26"/>
          <w:szCs w:val="26"/>
          <w:lang w:val="es-ES" w:eastAsia="es-ES"/>
        </w:rPr>
      </w:pPr>
      <w:r>
        <w:rPr>
          <w:b/>
          <w:bCs/>
          <w:spacing w:val="-6"/>
          <w:sz w:val="26"/>
          <w:szCs w:val="26"/>
          <w:lang w:val="es-ES" w:eastAsia="es-ES"/>
        </w:rPr>
        <w:t xml:space="preserve">PRIMERO. - </w:t>
      </w:r>
      <w:r>
        <w:rPr>
          <w:spacing w:val="-6"/>
          <w:sz w:val="26"/>
          <w:szCs w:val="26"/>
          <w:lang w:val="es-ES" w:eastAsia="es-ES"/>
        </w:rPr>
        <w:t xml:space="preserve">La Junta Directiva del Consejo de Transporte Público, en el </w:t>
      </w:r>
      <w:r>
        <w:rPr>
          <w:b/>
          <w:bCs/>
          <w:spacing w:val="-6"/>
          <w:sz w:val="26"/>
          <w:szCs w:val="26"/>
          <w:lang w:val="es-ES" w:eastAsia="es-ES"/>
        </w:rPr>
        <w:t xml:space="preserve">Artículo 7.6.3 de la Sesión Ordinaria 37-2016 del 27 de julio del 2016, </w:t>
      </w:r>
      <w:r>
        <w:rPr>
          <w:spacing w:val="-6"/>
          <w:sz w:val="26"/>
          <w:szCs w:val="26"/>
          <w:lang w:val="es-ES" w:eastAsia="es-ES"/>
        </w:rPr>
        <w:t xml:space="preserve">acuerda rechazar por extemporánea la solicitud de cambio de unidad e iniciar el procedimiento de cancelación de la concesión administrativa de taxi bajo la placa TSJ-XXXX, al concesionario </w:t>
      </w:r>
      <w:r>
        <w:rPr>
          <w:b/>
          <w:bCs/>
          <w:spacing w:val="-6"/>
          <w:lang w:val="es-ES" w:eastAsia="es-ES"/>
        </w:rPr>
        <w:t xml:space="preserve">M.F.B. </w:t>
      </w:r>
      <w:r>
        <w:rPr>
          <w:spacing w:val="-6"/>
          <w:sz w:val="26"/>
          <w:szCs w:val="26"/>
          <w:lang w:val="es-ES" w:eastAsia="es-ES"/>
        </w:rPr>
        <w:t>(Léase el folio 5 del expediente TAT-009-17)</w:t>
      </w:r>
    </w:p>
    <w:p w:rsidR="001376C2" w:rsidRDefault="005040DC">
      <w:pPr>
        <w:kinsoku w:val="0"/>
        <w:overflowPunct w:val="0"/>
        <w:autoSpaceDE/>
        <w:autoSpaceDN/>
        <w:adjustRightInd/>
        <w:spacing w:before="319" w:line="318" w:lineRule="exact"/>
        <w:jc w:val="both"/>
        <w:textAlignment w:val="baseline"/>
        <w:rPr>
          <w:sz w:val="26"/>
          <w:szCs w:val="26"/>
          <w:lang w:val="es-ES" w:eastAsia="es-ES"/>
        </w:rPr>
      </w:pPr>
      <w:r>
        <w:rPr>
          <w:sz w:val="26"/>
          <w:szCs w:val="26"/>
          <w:lang w:val="es-ES" w:eastAsia="es-ES"/>
        </w:rPr>
        <w:t xml:space="preserve">El acuerdo es notificado el </w:t>
      </w:r>
      <w:r>
        <w:rPr>
          <w:b/>
          <w:bCs/>
          <w:sz w:val="26"/>
          <w:szCs w:val="26"/>
          <w:lang w:val="es-ES" w:eastAsia="es-ES"/>
        </w:rPr>
        <w:t xml:space="preserve">3 de agosto del 2016. </w:t>
      </w:r>
      <w:r>
        <w:rPr>
          <w:sz w:val="26"/>
          <w:szCs w:val="26"/>
          <w:lang w:val="es-ES" w:eastAsia="es-ES"/>
        </w:rPr>
        <w:t>(Léanse las líneas 22 a 24 del folio 3 vuelto del expediente TAT-9-17)</w:t>
      </w:r>
    </w:p>
    <w:p w:rsidR="001376C2" w:rsidRDefault="005040DC">
      <w:pPr>
        <w:kinsoku w:val="0"/>
        <w:overflowPunct w:val="0"/>
        <w:autoSpaceDE/>
        <w:autoSpaceDN/>
        <w:adjustRightInd/>
        <w:spacing w:before="322" w:line="317" w:lineRule="exact"/>
        <w:jc w:val="both"/>
        <w:textAlignment w:val="baseline"/>
        <w:rPr>
          <w:spacing w:val="-8"/>
          <w:sz w:val="26"/>
          <w:szCs w:val="26"/>
          <w:lang w:val="es-ES" w:eastAsia="es-ES"/>
        </w:rPr>
      </w:pPr>
      <w:r>
        <w:rPr>
          <w:b/>
          <w:bCs/>
          <w:spacing w:val="-8"/>
          <w:sz w:val="26"/>
          <w:szCs w:val="26"/>
          <w:lang w:val="es-ES" w:eastAsia="es-ES"/>
        </w:rPr>
        <w:t xml:space="preserve">SEGUNDO. — </w:t>
      </w:r>
      <w:r>
        <w:rPr>
          <w:spacing w:val="-8"/>
          <w:sz w:val="26"/>
          <w:szCs w:val="26"/>
          <w:lang w:val="es-ES" w:eastAsia="es-ES"/>
        </w:rPr>
        <w:t xml:space="preserve">El señor </w:t>
      </w:r>
      <w:r>
        <w:rPr>
          <w:b/>
          <w:bCs/>
          <w:spacing w:val="-8"/>
          <w:lang w:val="es-ES" w:eastAsia="es-ES"/>
        </w:rPr>
        <w:t xml:space="preserve">MA.F.B., </w:t>
      </w:r>
      <w:r>
        <w:rPr>
          <w:spacing w:val="-8"/>
          <w:sz w:val="26"/>
          <w:szCs w:val="26"/>
          <w:lang w:val="es-ES" w:eastAsia="es-ES"/>
        </w:rPr>
        <w:t xml:space="preserve">interpone el </w:t>
      </w:r>
      <w:r>
        <w:rPr>
          <w:b/>
          <w:bCs/>
          <w:spacing w:val="-8"/>
          <w:sz w:val="26"/>
          <w:szCs w:val="26"/>
          <w:lang w:val="es-ES" w:eastAsia="es-ES"/>
        </w:rPr>
        <w:t xml:space="preserve">10 de agosto del 2016, </w:t>
      </w:r>
      <w:r>
        <w:rPr>
          <w:b/>
          <w:bCs/>
          <w:spacing w:val="-8"/>
          <w:lang w:val="es-ES" w:eastAsia="es-ES"/>
        </w:rPr>
        <w:t xml:space="preserve">RECURSO DE APELACIÓN EN SUBSIDIO E INCIDENTES DE NULIDAD ABSOLUTA CONCOMITANTE, SUSPENSIÓN DE LOS EFECTOS DEL ACTO Y EXCEPCIÓN DE FALTA DE INTERÉS ACTUAL, </w:t>
      </w:r>
      <w:r>
        <w:rPr>
          <w:spacing w:val="-8"/>
          <w:sz w:val="26"/>
          <w:szCs w:val="26"/>
          <w:lang w:val="es-ES" w:eastAsia="es-ES"/>
        </w:rPr>
        <w:t xml:space="preserve">en contra del </w:t>
      </w:r>
      <w:r>
        <w:rPr>
          <w:b/>
          <w:bCs/>
          <w:spacing w:val="-8"/>
          <w:sz w:val="26"/>
          <w:szCs w:val="26"/>
          <w:lang w:val="es-ES" w:eastAsia="es-ES"/>
        </w:rPr>
        <w:t xml:space="preserve">Artículo 7.6.3 de la Sesión Ordinaria 37-2016 del 27 de julio del 2016, </w:t>
      </w:r>
      <w:r>
        <w:rPr>
          <w:spacing w:val="-8"/>
          <w:sz w:val="26"/>
          <w:szCs w:val="26"/>
          <w:lang w:val="es-ES" w:eastAsia="es-ES"/>
        </w:rPr>
        <w:t>adoptado por la Junta Directiva del Consejo de Transporte Público. El recurrente solicita el archivo del proceso y su causa por inexistencia de norma legal o reglamentaria que sancione con la apertura de un procedimiento administrativo a quien solicite cambio de unidad habiendo trascurridos los 15 años de vida máxima autorizada; que no se afecta la operación del servicio público al prestarse con una unidad que supera los 15 años. Existe falta de interés actual, toda vez que ya solicitó el cambio de unidad y que no</w:t>
      </w:r>
    </w:p>
    <w:p w:rsidR="001376C2" w:rsidRDefault="001376C2">
      <w:pPr>
        <w:kinsoku w:val="0"/>
        <w:overflowPunct w:val="0"/>
        <w:autoSpaceDE/>
        <w:autoSpaceDN/>
        <w:adjustRightInd/>
        <w:spacing w:line="257" w:lineRule="exact"/>
        <w:jc w:val="right"/>
        <w:textAlignment w:val="baseline"/>
        <w:rPr>
          <w:b/>
          <w:bCs/>
          <w:spacing w:val="-28"/>
          <w:sz w:val="26"/>
          <w:szCs w:val="26"/>
          <w:lang w:val="es-ES" w:eastAsia="es-ES"/>
        </w:rPr>
      </w:pPr>
    </w:p>
    <w:p w:rsidR="001376C2" w:rsidRDefault="001376C2">
      <w:pPr>
        <w:widowControl/>
        <w:rPr>
          <w:sz w:val="24"/>
          <w:szCs w:val="24"/>
        </w:rPr>
        <w:sectPr w:rsidR="001376C2">
          <w:pgSz w:w="12134" w:h="15840"/>
          <w:pgMar w:top="1560" w:right="1348" w:bottom="364" w:left="1766" w:header="720" w:footer="720" w:gutter="0"/>
          <w:cols w:space="720"/>
          <w:noEndnote/>
        </w:sectPr>
      </w:pPr>
    </w:p>
    <w:p w:rsidR="001376C2" w:rsidRDefault="005040DC">
      <w:pPr>
        <w:kinsoku w:val="0"/>
        <w:overflowPunct w:val="0"/>
        <w:autoSpaceDE/>
        <w:autoSpaceDN/>
        <w:adjustRightInd/>
        <w:spacing w:before="13" w:line="302" w:lineRule="exact"/>
        <w:ind w:right="72"/>
        <w:jc w:val="both"/>
        <w:textAlignment w:val="baseline"/>
        <w:rPr>
          <w:sz w:val="25"/>
          <w:szCs w:val="25"/>
          <w:lang w:val="es-ES" w:eastAsia="es-ES"/>
        </w:rPr>
      </w:pPr>
      <w:r>
        <w:rPr>
          <w:sz w:val="25"/>
          <w:szCs w:val="25"/>
          <w:lang w:val="es-ES" w:eastAsia="es-ES"/>
        </w:rPr>
        <w:lastRenderedPageBreak/>
        <w:t>existen daños comprobados al servicio público. (Léanse los folios del 14 al 48 del expediente TAT-9-17)</w:t>
      </w:r>
    </w:p>
    <w:p w:rsidR="001376C2" w:rsidRDefault="005040DC">
      <w:pPr>
        <w:kinsoku w:val="0"/>
        <w:overflowPunct w:val="0"/>
        <w:autoSpaceDE/>
        <w:autoSpaceDN/>
        <w:adjustRightInd/>
        <w:spacing w:before="372" w:line="312" w:lineRule="exact"/>
        <w:ind w:right="72"/>
        <w:jc w:val="both"/>
        <w:textAlignment w:val="baseline"/>
        <w:rPr>
          <w:spacing w:val="-3"/>
          <w:sz w:val="25"/>
          <w:szCs w:val="25"/>
          <w:lang w:val="es-ES" w:eastAsia="es-ES"/>
        </w:rPr>
      </w:pPr>
      <w:r>
        <w:rPr>
          <w:b/>
          <w:bCs/>
          <w:spacing w:val="-3"/>
          <w:sz w:val="25"/>
          <w:szCs w:val="25"/>
          <w:lang w:val="es-ES" w:eastAsia="es-ES"/>
        </w:rPr>
        <w:t xml:space="preserve">TERCERO. - </w:t>
      </w:r>
      <w:r>
        <w:rPr>
          <w:spacing w:val="-3"/>
          <w:sz w:val="25"/>
          <w:szCs w:val="25"/>
          <w:lang w:val="es-ES" w:eastAsia="es-ES"/>
        </w:rPr>
        <w:t xml:space="preserve">La Junta Directiva del Consejo de Transporte Público, en el </w:t>
      </w:r>
      <w:r>
        <w:rPr>
          <w:b/>
          <w:bCs/>
          <w:spacing w:val="-3"/>
          <w:sz w:val="25"/>
          <w:szCs w:val="25"/>
          <w:lang w:val="es-ES" w:eastAsia="es-ES"/>
        </w:rPr>
        <w:t xml:space="preserve">Artículo 7.9 de la Sesión Ordinaria 54-2016 del 28 de octubre del 2016, </w:t>
      </w:r>
      <w:r>
        <w:rPr>
          <w:spacing w:val="-3"/>
          <w:sz w:val="25"/>
          <w:szCs w:val="25"/>
          <w:lang w:val="es-ES" w:eastAsia="es-ES"/>
        </w:rPr>
        <w:t xml:space="preserve">referente al procedimiento administrativo ordinario tendiente a averiguar la verdad real de los hechos, por el presunto incumplimiento de no realizar el cambio de unidad y no haber renovado la concesión de taxi </w:t>
      </w:r>
      <w:r>
        <w:rPr>
          <w:b/>
          <w:bCs/>
          <w:spacing w:val="-3"/>
          <w:sz w:val="25"/>
          <w:szCs w:val="25"/>
          <w:lang w:val="es-ES" w:eastAsia="es-ES"/>
        </w:rPr>
        <w:t xml:space="preserve">TSJ-XXXX, </w:t>
      </w:r>
      <w:r>
        <w:rPr>
          <w:spacing w:val="-3"/>
          <w:sz w:val="25"/>
          <w:szCs w:val="25"/>
          <w:lang w:val="es-ES" w:eastAsia="es-ES"/>
        </w:rPr>
        <w:t>conoce el informe emitido por la Dirección de Asuntos Jurídicos del Consejo, en el oficio DAJ-2016-3611 del 25 de octubre del 2016, en el cual se recomendó decretar la cancelación del derecho de concesión de la placa de taxi TSJ-XXXX, por haberse demostrado que no prestó el servicio de manera personal por al menos 8 horas diarias, no haber realizado el cambio de unidad antes del vencimiento del rango de antigüedad, y al no haber renovado la concesión, ésta se tienen por vencida.</w:t>
      </w:r>
    </w:p>
    <w:p w:rsidR="001376C2" w:rsidRDefault="005040DC">
      <w:pPr>
        <w:kinsoku w:val="0"/>
        <w:overflowPunct w:val="0"/>
        <w:autoSpaceDE/>
        <w:autoSpaceDN/>
        <w:adjustRightInd/>
        <w:spacing w:before="331" w:line="312" w:lineRule="exact"/>
        <w:ind w:right="72"/>
        <w:jc w:val="both"/>
        <w:textAlignment w:val="baseline"/>
        <w:rPr>
          <w:sz w:val="25"/>
          <w:szCs w:val="25"/>
          <w:lang w:val="es-ES" w:eastAsia="es-ES"/>
        </w:rPr>
      </w:pPr>
      <w:r>
        <w:rPr>
          <w:sz w:val="25"/>
          <w:szCs w:val="25"/>
          <w:lang w:val="es-ES" w:eastAsia="es-ES"/>
        </w:rPr>
        <w:t>No obstante, la Junta Directiva del Consejo de Transporte Público, conoce en el considerando Segundo de dicha Sesión, los argumentos del director Oreamuno López en donde expresa lo siguiente:</w:t>
      </w:r>
    </w:p>
    <w:p w:rsidR="001376C2" w:rsidRDefault="005040DC">
      <w:pPr>
        <w:kinsoku w:val="0"/>
        <w:overflowPunct w:val="0"/>
        <w:autoSpaceDE/>
        <w:autoSpaceDN/>
        <w:adjustRightInd/>
        <w:spacing w:before="650" w:line="229" w:lineRule="exact"/>
        <w:ind w:left="936" w:right="936"/>
        <w:jc w:val="both"/>
        <w:textAlignment w:val="baseline"/>
        <w:rPr>
          <w:spacing w:val="-7"/>
          <w:lang w:val="es-ES" w:eastAsia="es-ES"/>
        </w:rPr>
      </w:pPr>
      <w:r>
        <w:rPr>
          <w:spacing w:val="-7"/>
          <w:lang w:val="es-ES" w:eastAsia="es-ES"/>
        </w:rPr>
        <w:t>SEGUNDO: El director Oreamuno López argumenta en contra de lo recomendado por la Dirección de Asuntos Jurídicos, indicando que debido a lo que se dio en la renovación y el cambio de la sede anterior del Consejo al nuevo edificio quizás se extravió el documento que comprueba la asistencia a la cita de renovación, el cual aporta, donde se comprueba que el día 10 de diciembre del 2014 a las 8:00 a.m., el concesionario M.F.B. estuvo presente y firmo la renovación de la concesión; y en cuanto al cambio de unidad, indica que se debe de tener presente que desde el 2014, el concesionario viene realizando esfuerzos para cambiarla, pero que se debe de tener en cuenta que es un taxi para discapacitados y que las agencias no los tienen pues no vienen de fábrica adaptados, sino que los modifican para adaptarlos. Así las cosas, en el 2014 presenta un vehículo y en el Consejo le indican que no cumple con las medidas para discapacitados. En el 2015 tiene que presentar una nueva solicitud de crédito para ajustarla a un nuevo vehículo. Como puede verse, ha realizado los esfuerzos por cambiar la unidad, pero diferentes causas ajenas a su voluntad le han imposibilitado su cometido. En ese tanto solicita y mociona para que el órgano colegiado se aparte de lo recomendado por el dictamen jurídico abortado y le otorguen la posibilidad de realizar la renovación. (...)" (Léanse los folios 6, 8 a 11 del expediente administrativo TAT-9-17)</w:t>
      </w:r>
    </w:p>
    <w:p w:rsidR="001376C2" w:rsidRDefault="005040DC">
      <w:pPr>
        <w:kinsoku w:val="0"/>
        <w:overflowPunct w:val="0"/>
        <w:autoSpaceDE/>
        <w:autoSpaceDN/>
        <w:adjustRightInd/>
        <w:spacing w:before="314" w:line="278" w:lineRule="exact"/>
        <w:jc w:val="both"/>
        <w:textAlignment w:val="baseline"/>
        <w:rPr>
          <w:sz w:val="25"/>
          <w:szCs w:val="25"/>
          <w:lang w:val="es-ES" w:eastAsia="es-ES"/>
        </w:rPr>
      </w:pPr>
      <w:r>
        <w:rPr>
          <w:sz w:val="25"/>
          <w:szCs w:val="25"/>
          <w:lang w:val="es-ES" w:eastAsia="es-ES"/>
        </w:rPr>
        <w:t>Los Miembros de la Junta Directiva, acuerdan apartarse de la recomendación de la Dirección de Asuntos Jurídicos, y autorizar el cambio de unidad solicitado por el señor F.B., para lo cual deberá cumplir los requisitos legales.</w:t>
      </w:r>
    </w:p>
    <w:p w:rsidR="001376C2" w:rsidRDefault="005040DC">
      <w:pPr>
        <w:kinsoku w:val="0"/>
        <w:overflowPunct w:val="0"/>
        <w:autoSpaceDE/>
        <w:autoSpaceDN/>
        <w:adjustRightInd/>
        <w:spacing w:before="268" w:line="279" w:lineRule="exact"/>
        <w:jc w:val="both"/>
        <w:textAlignment w:val="baseline"/>
        <w:rPr>
          <w:sz w:val="25"/>
          <w:szCs w:val="25"/>
          <w:lang w:val="es-ES" w:eastAsia="es-ES"/>
        </w:rPr>
      </w:pPr>
      <w:r>
        <w:rPr>
          <w:sz w:val="25"/>
          <w:szCs w:val="25"/>
          <w:lang w:val="es-ES" w:eastAsia="es-ES"/>
        </w:rPr>
        <w:t xml:space="preserve">El acuerdo es notificado vía correo electrónico el </w:t>
      </w:r>
      <w:r>
        <w:rPr>
          <w:b/>
          <w:bCs/>
          <w:sz w:val="25"/>
          <w:szCs w:val="25"/>
          <w:lang w:val="es-ES" w:eastAsia="es-ES"/>
        </w:rPr>
        <w:t xml:space="preserve">martes 1 de noviembre del 2016. </w:t>
      </w:r>
      <w:r>
        <w:rPr>
          <w:sz w:val="25"/>
          <w:szCs w:val="25"/>
          <w:lang w:val="es-ES" w:eastAsia="es-ES"/>
        </w:rPr>
        <w:t>(Léase el folio 7 del expediente TAT-9-17)</w:t>
      </w:r>
    </w:p>
    <w:p w:rsidR="001376C2" w:rsidRDefault="005040DC">
      <w:pPr>
        <w:kinsoku w:val="0"/>
        <w:overflowPunct w:val="0"/>
        <w:autoSpaceDE/>
        <w:autoSpaceDN/>
        <w:adjustRightInd/>
        <w:spacing w:before="269" w:line="319" w:lineRule="exact"/>
        <w:jc w:val="both"/>
        <w:textAlignment w:val="baseline"/>
        <w:rPr>
          <w:spacing w:val="-2"/>
          <w:sz w:val="25"/>
          <w:szCs w:val="25"/>
          <w:lang w:val="es-ES" w:eastAsia="es-ES"/>
        </w:rPr>
      </w:pPr>
      <w:r>
        <w:rPr>
          <w:b/>
          <w:bCs/>
          <w:spacing w:val="-2"/>
          <w:sz w:val="25"/>
          <w:szCs w:val="25"/>
          <w:lang w:val="es-ES" w:eastAsia="es-ES"/>
        </w:rPr>
        <w:t xml:space="preserve">CUARTO. — </w:t>
      </w:r>
      <w:r>
        <w:rPr>
          <w:spacing w:val="-2"/>
          <w:sz w:val="25"/>
          <w:szCs w:val="25"/>
          <w:lang w:val="es-ES" w:eastAsia="es-ES"/>
        </w:rPr>
        <w:t xml:space="preserve">La Junta Directiva del Consejo de Transporte Público, en el </w:t>
      </w:r>
      <w:r>
        <w:rPr>
          <w:b/>
          <w:bCs/>
          <w:spacing w:val="-2"/>
          <w:sz w:val="25"/>
          <w:szCs w:val="25"/>
          <w:lang w:val="es-ES" w:eastAsia="es-ES"/>
        </w:rPr>
        <w:t xml:space="preserve">Artículo 7.7.7 de la Sesión Ordinaria 62-2016 del 14 de diciembre del 2016, </w:t>
      </w:r>
      <w:r>
        <w:rPr>
          <w:spacing w:val="-2"/>
          <w:sz w:val="25"/>
          <w:szCs w:val="25"/>
          <w:lang w:val="es-ES" w:eastAsia="es-ES"/>
        </w:rPr>
        <w:t>conoce el informe de su Dirección de Asuntos Jurídicos, contenido en el oficio DAJ-2016-4104 del 5 de diciembre</w:t>
      </w:r>
    </w:p>
    <w:p w:rsidR="001376C2" w:rsidRDefault="001376C2">
      <w:pPr>
        <w:widowControl/>
        <w:rPr>
          <w:sz w:val="24"/>
          <w:szCs w:val="24"/>
        </w:rPr>
        <w:sectPr w:rsidR="001376C2">
          <w:pgSz w:w="12134" w:h="15840"/>
          <w:pgMar w:top="1400" w:right="1494" w:bottom="584" w:left="1620" w:header="720" w:footer="720" w:gutter="0"/>
          <w:cols w:space="720"/>
          <w:noEndnote/>
        </w:sectPr>
      </w:pPr>
    </w:p>
    <w:p w:rsidR="001376C2" w:rsidRDefault="005040DC">
      <w:pPr>
        <w:kinsoku w:val="0"/>
        <w:overflowPunct w:val="0"/>
        <w:autoSpaceDE/>
        <w:autoSpaceDN/>
        <w:adjustRightInd/>
        <w:spacing w:before="6" w:line="318" w:lineRule="exact"/>
        <w:ind w:right="72"/>
        <w:jc w:val="both"/>
        <w:textAlignment w:val="baseline"/>
        <w:rPr>
          <w:spacing w:val="-3"/>
          <w:sz w:val="25"/>
          <w:szCs w:val="25"/>
          <w:lang w:val="es-ES" w:eastAsia="es-ES"/>
        </w:rPr>
      </w:pPr>
      <w:r>
        <w:rPr>
          <w:spacing w:val="-3"/>
          <w:sz w:val="25"/>
          <w:szCs w:val="25"/>
          <w:lang w:val="es-ES" w:eastAsia="es-ES"/>
        </w:rPr>
        <w:lastRenderedPageBreak/>
        <w:t>del 2016, que señala que de conformidad con el artículo 345 de la Ley General de la Administración Pública, no es posible entrar a conocer un recurso contra un acuerdo de la Junta Directiva que lo único que hace es comisionar a la Dirección Jurídica, para la apertura de un procedimiento administrativo, el cual deberá apegarse, a los procedimientos legales establecidos.</w:t>
      </w:r>
    </w:p>
    <w:p w:rsidR="001376C2" w:rsidRDefault="005040DC">
      <w:pPr>
        <w:kinsoku w:val="0"/>
        <w:overflowPunct w:val="0"/>
        <w:autoSpaceDE/>
        <w:autoSpaceDN/>
        <w:adjustRightInd/>
        <w:spacing w:before="323" w:line="318" w:lineRule="exact"/>
        <w:ind w:right="72"/>
        <w:jc w:val="both"/>
        <w:textAlignment w:val="baseline"/>
        <w:rPr>
          <w:spacing w:val="-3"/>
          <w:sz w:val="25"/>
          <w:szCs w:val="25"/>
          <w:lang w:val="es-ES" w:eastAsia="es-ES"/>
        </w:rPr>
      </w:pPr>
      <w:r>
        <w:rPr>
          <w:spacing w:val="-3"/>
          <w:sz w:val="25"/>
          <w:szCs w:val="25"/>
          <w:lang w:val="es-ES" w:eastAsia="es-ES"/>
        </w:rPr>
        <w:t>En cuanto a la nulidad, refiere que no lleva razón, por cuanto fueron realizados conforme al ordenamiento jurídico. En lo referente a la petición de suspensión, se expresa que el recurrente no cumple con lo establecido en el artículo 148 de la Ley General de la Administración Pública. Indica que existe falta de interés actual, debido a que mediante el artículo 7.9 de la Sesión Ordinaria 54-2016 del 28 de octubre del 2016, la Junta Directiva del Consejo acordó apartarse del criterio de la Dirección de Asuntos Jurídicos DAJ-2016-3611 del 25 de octubre del 2016, y procedió a autorizar el cambio de unidad con rango de antigüedad vencido a la concesión administrativa modalidad taxi, TSJ-XXXX, se determina que el recurso de revocatoria y nulidad planteada carecen de interés actual, por lo que resulta improcedente la impugnación presentada.</w:t>
      </w:r>
    </w:p>
    <w:p w:rsidR="001376C2" w:rsidRDefault="005040DC">
      <w:pPr>
        <w:kinsoku w:val="0"/>
        <w:overflowPunct w:val="0"/>
        <w:autoSpaceDE/>
        <w:autoSpaceDN/>
        <w:adjustRightInd/>
        <w:spacing w:before="323" w:line="318" w:lineRule="exact"/>
        <w:ind w:right="72"/>
        <w:jc w:val="both"/>
        <w:textAlignment w:val="baseline"/>
        <w:rPr>
          <w:spacing w:val="-3"/>
          <w:sz w:val="25"/>
          <w:szCs w:val="25"/>
          <w:lang w:val="es-ES" w:eastAsia="es-ES"/>
        </w:rPr>
      </w:pPr>
      <w:r>
        <w:rPr>
          <w:spacing w:val="-3"/>
          <w:sz w:val="25"/>
          <w:szCs w:val="25"/>
          <w:lang w:val="es-ES" w:eastAsia="es-ES"/>
        </w:rPr>
        <w:t>En razón a lo anteriormente indicado, la Junta Directiva del Consejo de Transporte Público, acoge las recomendaciones del informe y declara improcedente por carecer de interés actual, el Recurso de Revocatoria, acción o incidencia de nulidad absoluta concomitante, y petición de suspensión planteada contra el artículo 7.6.3 de la Sesión Ordinaria 37-2016 y ordena elevar la apelación al Tribunal Administrativo de Transporte. (Léase el folio 1 del expediente administrativo TAT-9-17)</w:t>
      </w:r>
    </w:p>
    <w:p w:rsidR="001376C2" w:rsidRDefault="005040DC">
      <w:pPr>
        <w:kinsoku w:val="0"/>
        <w:overflowPunct w:val="0"/>
        <w:autoSpaceDE/>
        <w:autoSpaceDN/>
        <w:adjustRightInd/>
        <w:spacing w:before="319" w:line="275" w:lineRule="exact"/>
        <w:ind w:right="72"/>
        <w:jc w:val="both"/>
        <w:textAlignment w:val="baseline"/>
        <w:rPr>
          <w:sz w:val="25"/>
          <w:szCs w:val="25"/>
          <w:lang w:val="es-ES" w:eastAsia="es-ES"/>
        </w:rPr>
      </w:pPr>
      <w:r>
        <w:rPr>
          <w:sz w:val="25"/>
          <w:szCs w:val="25"/>
          <w:lang w:val="es-ES" w:eastAsia="es-ES"/>
        </w:rPr>
        <w:t xml:space="preserve">El acuerdo es notificado vía correo electrónico el </w:t>
      </w:r>
      <w:r>
        <w:rPr>
          <w:b/>
          <w:bCs/>
          <w:sz w:val="25"/>
          <w:szCs w:val="25"/>
          <w:lang w:val="es-ES" w:eastAsia="es-ES"/>
        </w:rPr>
        <w:t xml:space="preserve">martes 20 de diciembre del 2016, </w:t>
      </w:r>
      <w:r>
        <w:rPr>
          <w:sz w:val="25"/>
          <w:szCs w:val="25"/>
          <w:lang w:val="es-ES" w:eastAsia="es-ES"/>
        </w:rPr>
        <w:t>y remite sus antecedentes al Tribunal el 13 de enero del 2017. (Léase el folio 1 y 2 del expediente TAT-9-17)</w:t>
      </w:r>
    </w:p>
    <w:p w:rsidR="001376C2" w:rsidRDefault="005040DC">
      <w:pPr>
        <w:kinsoku w:val="0"/>
        <w:overflowPunct w:val="0"/>
        <w:autoSpaceDE/>
        <w:autoSpaceDN/>
        <w:adjustRightInd/>
        <w:spacing w:before="232" w:line="318" w:lineRule="exact"/>
        <w:jc w:val="both"/>
        <w:textAlignment w:val="baseline"/>
        <w:rPr>
          <w:sz w:val="25"/>
          <w:szCs w:val="25"/>
          <w:lang w:val="es-ES" w:eastAsia="es-ES"/>
        </w:rPr>
      </w:pPr>
      <w:r>
        <w:rPr>
          <w:b/>
          <w:bCs/>
          <w:sz w:val="25"/>
          <w:szCs w:val="25"/>
          <w:lang w:val="es-ES" w:eastAsia="es-ES"/>
        </w:rPr>
        <w:t xml:space="preserve">QUINTO. - </w:t>
      </w:r>
      <w:r>
        <w:rPr>
          <w:sz w:val="25"/>
          <w:szCs w:val="25"/>
          <w:lang w:val="es-ES" w:eastAsia="es-ES"/>
        </w:rPr>
        <w:t xml:space="preserve">En los procedimientos seguidos se han observado los términos </w:t>
      </w:r>
      <w:r>
        <w:rPr>
          <w:i/>
          <w:iCs/>
          <w:sz w:val="21"/>
          <w:szCs w:val="21"/>
          <w:lang w:val="es-ES" w:eastAsia="es-ES"/>
        </w:rPr>
        <w:t xml:space="preserve">Y </w:t>
      </w:r>
      <w:r>
        <w:rPr>
          <w:sz w:val="25"/>
          <w:szCs w:val="25"/>
          <w:lang w:val="es-ES" w:eastAsia="es-ES"/>
        </w:rPr>
        <w:t>prescripciones legales.</w:t>
      </w:r>
    </w:p>
    <w:p w:rsidR="001376C2" w:rsidRDefault="005040DC">
      <w:pPr>
        <w:kinsoku w:val="0"/>
        <w:overflowPunct w:val="0"/>
        <w:autoSpaceDE/>
        <w:autoSpaceDN/>
        <w:adjustRightInd/>
        <w:spacing w:before="538" w:line="340" w:lineRule="exact"/>
        <w:textAlignment w:val="baseline"/>
        <w:rPr>
          <w:b/>
          <w:bCs/>
          <w:spacing w:val="-4"/>
          <w:sz w:val="25"/>
          <w:szCs w:val="25"/>
          <w:lang w:val="es-ES" w:eastAsia="es-ES"/>
        </w:rPr>
      </w:pPr>
      <w:r>
        <w:rPr>
          <w:b/>
          <w:bCs/>
          <w:spacing w:val="-4"/>
          <w:sz w:val="25"/>
          <w:szCs w:val="25"/>
          <w:lang w:val="es-ES" w:eastAsia="es-ES"/>
        </w:rPr>
        <w:t>REDACTA EL JUEZ PORTUGUEZ MÉNDEZ.</w:t>
      </w:r>
    </w:p>
    <w:p w:rsidR="001376C2" w:rsidRDefault="005040DC">
      <w:pPr>
        <w:tabs>
          <w:tab w:val="left" w:pos="6840"/>
        </w:tabs>
        <w:kinsoku w:val="0"/>
        <w:overflowPunct w:val="0"/>
        <w:autoSpaceDE/>
        <w:autoSpaceDN/>
        <w:adjustRightInd/>
        <w:spacing w:before="233" w:line="347" w:lineRule="exact"/>
        <w:ind w:left="3456"/>
        <w:textAlignment w:val="baseline"/>
        <w:rPr>
          <w:rFonts w:ascii="Bookman Old Style" w:hAnsi="Bookman Old Style" w:cs="Bookman Old Style"/>
          <w:spacing w:val="-5"/>
          <w:sz w:val="27"/>
          <w:szCs w:val="27"/>
          <w:lang w:val="es-ES" w:eastAsia="es-ES"/>
        </w:rPr>
      </w:pPr>
      <w:r>
        <w:rPr>
          <w:b/>
          <w:bCs/>
          <w:spacing w:val="-5"/>
          <w:sz w:val="25"/>
          <w:szCs w:val="25"/>
          <w:lang w:val="es-ES" w:eastAsia="es-ES"/>
        </w:rPr>
        <w:t>CONSIDERANDO</w:t>
      </w:r>
      <w:r>
        <w:rPr>
          <w:b/>
          <w:bCs/>
          <w:spacing w:val="-5"/>
          <w:sz w:val="25"/>
          <w:szCs w:val="25"/>
          <w:lang w:val="es-ES" w:eastAsia="es-ES"/>
        </w:rPr>
        <w:tab/>
      </w:r>
      <w:r>
        <w:rPr>
          <w:rFonts w:ascii="Bookman Old Style" w:hAnsi="Bookman Old Style" w:cs="Bookman Old Style"/>
          <w:spacing w:val="-5"/>
          <w:sz w:val="27"/>
          <w:szCs w:val="27"/>
          <w:lang w:val="es-ES" w:eastAsia="es-ES"/>
        </w:rPr>
        <w:t>y</w:t>
      </w:r>
    </w:p>
    <w:p w:rsidR="001376C2" w:rsidRDefault="005040DC">
      <w:pPr>
        <w:kinsoku w:val="0"/>
        <w:overflowPunct w:val="0"/>
        <w:autoSpaceDE/>
        <w:autoSpaceDN/>
        <w:adjustRightInd/>
        <w:spacing w:before="311" w:line="318" w:lineRule="exact"/>
        <w:ind w:right="144"/>
        <w:jc w:val="both"/>
        <w:textAlignment w:val="baseline"/>
        <w:rPr>
          <w:sz w:val="25"/>
          <w:szCs w:val="25"/>
          <w:lang w:val="es-ES" w:eastAsia="es-ES"/>
        </w:rPr>
      </w:pPr>
      <w:r>
        <w:rPr>
          <w:b/>
          <w:bCs/>
          <w:sz w:val="25"/>
          <w:szCs w:val="25"/>
          <w:lang w:val="es-ES" w:eastAsia="es-ES"/>
        </w:rPr>
        <w:t xml:space="preserve">ÚNICO. - </w:t>
      </w:r>
      <w:r>
        <w:rPr>
          <w:sz w:val="25"/>
          <w:szCs w:val="25"/>
          <w:lang w:val="es-ES" w:eastAsia="es-ES"/>
        </w:rPr>
        <w:t xml:space="preserve">El Tribunal Administrativo de Transporte es el competente para conocer y resolver los </w:t>
      </w:r>
      <w:r>
        <w:rPr>
          <w:i/>
          <w:iCs/>
          <w:sz w:val="25"/>
          <w:szCs w:val="25"/>
          <w:lang w:val="es-ES" w:eastAsia="es-ES"/>
        </w:rPr>
        <w:t xml:space="preserve">recursos de apelación </w:t>
      </w:r>
      <w:r>
        <w:rPr>
          <w:sz w:val="25"/>
          <w:szCs w:val="25"/>
          <w:lang w:val="es-ES" w:eastAsia="es-ES"/>
        </w:rPr>
        <w:t>interpuestos contra los actos y resoluciones emitidos por la Junta Directiva del Consejo de Transporte Público, de conformidad con el artículo 22 de la Ley Reguladora del Servicio Público de Transporte Remunerado de Personas en Vehículos en la Modalidad de Taxi, N° 7969 del 22 de diciembre de 1999, sus reformas y modificaciones vigentes.</w:t>
      </w:r>
    </w:p>
    <w:p w:rsidR="001376C2" w:rsidRDefault="001376C2">
      <w:pPr>
        <w:kinsoku w:val="0"/>
        <w:overflowPunct w:val="0"/>
        <w:autoSpaceDE/>
        <w:autoSpaceDN/>
        <w:adjustRightInd/>
        <w:spacing w:line="231" w:lineRule="exact"/>
        <w:jc w:val="right"/>
        <w:textAlignment w:val="baseline"/>
        <w:rPr>
          <w:b/>
          <w:bCs/>
          <w:spacing w:val="-4"/>
          <w:sz w:val="21"/>
          <w:szCs w:val="21"/>
          <w:lang w:val="es-ES" w:eastAsia="es-ES"/>
        </w:rPr>
      </w:pPr>
    </w:p>
    <w:p w:rsidR="001376C2" w:rsidRDefault="001376C2">
      <w:pPr>
        <w:widowControl/>
        <w:rPr>
          <w:sz w:val="24"/>
          <w:szCs w:val="24"/>
        </w:rPr>
        <w:sectPr w:rsidR="001376C2">
          <w:pgSz w:w="12134" w:h="15840"/>
          <w:pgMar w:top="1520" w:right="1329" w:bottom="384" w:left="1785" w:header="720" w:footer="720" w:gutter="0"/>
          <w:cols w:space="720"/>
          <w:noEndnote/>
        </w:sectPr>
      </w:pPr>
    </w:p>
    <w:p w:rsidR="001376C2" w:rsidRDefault="005040DC">
      <w:pPr>
        <w:kinsoku w:val="0"/>
        <w:overflowPunct w:val="0"/>
        <w:autoSpaceDE/>
        <w:autoSpaceDN/>
        <w:adjustRightInd/>
        <w:spacing w:line="304" w:lineRule="exact"/>
        <w:ind w:right="216"/>
        <w:jc w:val="both"/>
        <w:textAlignment w:val="baseline"/>
        <w:rPr>
          <w:sz w:val="25"/>
          <w:szCs w:val="25"/>
          <w:lang w:val="es-ES" w:eastAsia="es-ES"/>
        </w:rPr>
      </w:pPr>
      <w:r>
        <w:rPr>
          <w:sz w:val="25"/>
          <w:szCs w:val="25"/>
          <w:lang w:val="es-ES" w:eastAsia="es-ES"/>
        </w:rPr>
        <w:lastRenderedPageBreak/>
        <w:t xml:space="preserve">De conformidad con el artículo 347 inciso 3) de la Ley N° 6227 "Ley General de la Administración Pública", el Recurso de Apelación se tramita una vez </w:t>
      </w:r>
      <w:r>
        <w:rPr>
          <w:i/>
          <w:iCs/>
          <w:sz w:val="25"/>
          <w:szCs w:val="25"/>
          <w:u w:val="single"/>
          <w:lang w:val="es-ES" w:eastAsia="es-ES"/>
        </w:rPr>
        <w:t>denegado</w:t>
      </w:r>
      <w:r>
        <w:rPr>
          <w:sz w:val="25"/>
          <w:szCs w:val="25"/>
          <w:lang w:val="es-ES" w:eastAsia="es-ES"/>
        </w:rPr>
        <w:t xml:space="preserve"> el recurso de revocatoria:</w:t>
      </w:r>
    </w:p>
    <w:p w:rsidR="001376C2" w:rsidRDefault="005040DC">
      <w:pPr>
        <w:kinsoku w:val="0"/>
        <w:overflowPunct w:val="0"/>
        <w:autoSpaceDE/>
        <w:autoSpaceDN/>
        <w:adjustRightInd/>
        <w:spacing w:before="321" w:line="230" w:lineRule="exact"/>
        <w:ind w:left="864"/>
        <w:textAlignment w:val="baseline"/>
        <w:rPr>
          <w:sz w:val="24"/>
          <w:szCs w:val="24"/>
          <w:lang w:eastAsia="en-US"/>
        </w:rPr>
      </w:pPr>
      <w:r>
        <w:rPr>
          <w:spacing w:val="-4"/>
          <w:sz w:val="21"/>
          <w:szCs w:val="21"/>
          <w:lang w:val="es-ES" w:eastAsia="es-ES"/>
        </w:rPr>
        <w:t>"Artículo 347.</w:t>
      </w:r>
      <w:r>
        <w:rPr>
          <w:spacing w:val="-4"/>
          <w:sz w:val="21"/>
          <w:szCs w:val="21"/>
          <w:lang w:val="es-ES" w:eastAsia="es-ES"/>
        </w:rPr>
        <w:noBreakHyphen/>
      </w:r>
    </w:p>
    <w:p w:rsidR="001376C2" w:rsidRDefault="005040DC">
      <w:pPr>
        <w:numPr>
          <w:ilvl w:val="0"/>
          <w:numId w:val="1"/>
        </w:numPr>
        <w:kinsoku w:val="0"/>
        <w:overflowPunct w:val="0"/>
        <w:autoSpaceDE/>
        <w:autoSpaceDN/>
        <w:adjustRightInd/>
        <w:spacing w:before="29" w:line="216" w:lineRule="exact"/>
        <w:ind w:right="936"/>
        <w:textAlignment w:val="baseline"/>
        <w:rPr>
          <w:sz w:val="21"/>
          <w:szCs w:val="21"/>
          <w:lang w:val="es-ES" w:eastAsia="es-ES"/>
        </w:rPr>
      </w:pPr>
      <w:r>
        <w:rPr>
          <w:sz w:val="21"/>
          <w:szCs w:val="21"/>
          <w:lang w:val="es-ES" w:eastAsia="es-ES"/>
        </w:rPr>
        <w:t>Los recursos podrán también interponerse haciéndolo constar en el acta de la notificación respectiva.</w:t>
      </w:r>
    </w:p>
    <w:p w:rsidR="001376C2" w:rsidRDefault="005040DC">
      <w:pPr>
        <w:numPr>
          <w:ilvl w:val="0"/>
          <w:numId w:val="1"/>
        </w:numPr>
        <w:kinsoku w:val="0"/>
        <w:overflowPunct w:val="0"/>
        <w:autoSpaceDE/>
        <w:autoSpaceDN/>
        <w:adjustRightInd/>
        <w:spacing w:before="7" w:line="230" w:lineRule="exact"/>
        <w:ind w:right="936"/>
        <w:textAlignment w:val="baseline"/>
        <w:rPr>
          <w:sz w:val="21"/>
          <w:szCs w:val="21"/>
          <w:lang w:val="es-ES" w:eastAsia="es-ES"/>
        </w:rPr>
      </w:pPr>
      <w:r>
        <w:rPr>
          <w:sz w:val="21"/>
          <w:szCs w:val="21"/>
          <w:lang w:val="es-ES" w:eastAsia="es-ES"/>
        </w:rPr>
        <w:t>Es potestativo usar ambos recursos ordinarios o uno solo de ellos, pero será inadmisible el que se interponga pasados los términos fijados en el artículo anterior.</w:t>
      </w:r>
    </w:p>
    <w:p w:rsidR="001376C2" w:rsidRDefault="005040DC">
      <w:pPr>
        <w:numPr>
          <w:ilvl w:val="0"/>
          <w:numId w:val="1"/>
        </w:numPr>
        <w:kinsoku w:val="0"/>
        <w:overflowPunct w:val="0"/>
        <w:autoSpaceDE/>
        <w:autoSpaceDN/>
        <w:adjustRightInd/>
        <w:spacing w:before="11" w:line="221" w:lineRule="exact"/>
        <w:ind w:right="936"/>
        <w:textAlignment w:val="baseline"/>
        <w:rPr>
          <w:sz w:val="21"/>
          <w:szCs w:val="21"/>
          <w:lang w:val="es-ES" w:eastAsia="es-ES"/>
        </w:rPr>
      </w:pPr>
      <w:r>
        <w:rPr>
          <w:sz w:val="21"/>
          <w:szCs w:val="21"/>
          <w:lang w:val="es-ES" w:eastAsia="es-ES"/>
        </w:rPr>
        <w:t>Si se interponen ambos recursos a la vez, se tramitará la apelación una vez declarada sin lugar la revocatoria."</w:t>
      </w:r>
    </w:p>
    <w:p w:rsidR="001376C2" w:rsidRDefault="005040DC">
      <w:pPr>
        <w:kinsoku w:val="0"/>
        <w:overflowPunct w:val="0"/>
        <w:autoSpaceDE/>
        <w:autoSpaceDN/>
        <w:adjustRightInd/>
        <w:spacing w:before="244" w:line="316" w:lineRule="exact"/>
        <w:ind w:right="72"/>
        <w:jc w:val="both"/>
        <w:textAlignment w:val="baseline"/>
        <w:rPr>
          <w:spacing w:val="-4"/>
          <w:sz w:val="25"/>
          <w:szCs w:val="25"/>
          <w:lang w:val="es-ES" w:eastAsia="es-ES"/>
        </w:rPr>
      </w:pPr>
      <w:r>
        <w:rPr>
          <w:spacing w:val="-4"/>
          <w:sz w:val="25"/>
          <w:szCs w:val="25"/>
          <w:lang w:val="es-ES" w:eastAsia="es-ES"/>
        </w:rPr>
        <w:t xml:space="preserve">Sin embargo, este Tribunal observa, en primer lugar, que el </w:t>
      </w:r>
      <w:r>
        <w:rPr>
          <w:b/>
          <w:bCs/>
          <w:spacing w:val="-4"/>
          <w:sz w:val="25"/>
          <w:szCs w:val="25"/>
          <w:lang w:val="es-ES" w:eastAsia="es-ES"/>
        </w:rPr>
        <w:t xml:space="preserve">Artículo 7.6.3 de la Sesión Ordinaria 37-2016 del 27 de julio del 2016, </w:t>
      </w:r>
      <w:r>
        <w:rPr>
          <w:spacing w:val="-4"/>
          <w:sz w:val="25"/>
          <w:szCs w:val="25"/>
          <w:lang w:val="es-ES" w:eastAsia="es-ES"/>
        </w:rPr>
        <w:t>tiene dos disposiciones principales, a saber.</w:t>
      </w:r>
    </w:p>
    <w:p w:rsidR="001376C2" w:rsidRDefault="005040DC" w:rsidP="005040DC">
      <w:pPr>
        <w:kinsoku w:val="0"/>
        <w:overflowPunct w:val="0"/>
        <w:autoSpaceDE/>
        <w:autoSpaceDN/>
        <w:adjustRightInd/>
        <w:spacing w:before="358" w:line="275" w:lineRule="exact"/>
        <w:ind w:right="936"/>
        <w:jc w:val="both"/>
        <w:textAlignment w:val="baseline"/>
        <w:rPr>
          <w:b/>
          <w:bCs/>
          <w:i/>
          <w:iCs/>
          <w:sz w:val="25"/>
          <w:szCs w:val="25"/>
          <w:lang w:val="es-ES" w:eastAsia="es-ES"/>
        </w:rPr>
      </w:pPr>
      <w:r>
        <w:rPr>
          <w:b/>
          <w:bCs/>
          <w:i/>
          <w:iCs/>
          <w:sz w:val="25"/>
          <w:szCs w:val="25"/>
          <w:lang w:val="es-ES" w:eastAsia="es-ES"/>
        </w:rPr>
        <w:t>1. "Rechazar por extemporánea la solicitud de cambio de unidad gestionada por el señor M.F.B., y archivar la gestión."</w:t>
      </w:r>
    </w:p>
    <w:p w:rsidR="001376C2" w:rsidRDefault="005040DC">
      <w:pPr>
        <w:kinsoku w:val="0"/>
        <w:overflowPunct w:val="0"/>
        <w:autoSpaceDE/>
        <w:autoSpaceDN/>
        <w:adjustRightInd/>
        <w:spacing w:before="282" w:line="316" w:lineRule="exact"/>
        <w:ind w:right="72"/>
        <w:jc w:val="both"/>
        <w:textAlignment w:val="baseline"/>
        <w:rPr>
          <w:spacing w:val="-3"/>
          <w:sz w:val="25"/>
          <w:szCs w:val="25"/>
          <w:lang w:val="es-ES" w:eastAsia="es-ES"/>
        </w:rPr>
      </w:pPr>
      <w:r>
        <w:rPr>
          <w:spacing w:val="-3"/>
          <w:sz w:val="25"/>
          <w:szCs w:val="25"/>
          <w:lang w:val="es-ES" w:eastAsia="es-ES"/>
        </w:rPr>
        <w:t xml:space="preserve">Respecto a este primer acuerdo, contenido en el Por tanto número 2, del acuerdo contenido en el </w:t>
      </w:r>
      <w:r>
        <w:rPr>
          <w:b/>
          <w:bCs/>
          <w:spacing w:val="-3"/>
          <w:sz w:val="25"/>
          <w:szCs w:val="25"/>
          <w:lang w:val="es-ES" w:eastAsia="es-ES"/>
        </w:rPr>
        <w:t xml:space="preserve">Artículo 7.9 de la Sesión Ordinaria 54-2016 del 28 de octubre del 2016, </w:t>
      </w:r>
      <w:r>
        <w:rPr>
          <w:spacing w:val="-3"/>
          <w:sz w:val="25"/>
          <w:szCs w:val="25"/>
          <w:lang w:val="es-ES" w:eastAsia="es-ES"/>
        </w:rPr>
        <w:t xml:space="preserve">la Junta Directiva se aparta del criterio jurídico y autoriza el cambio de unidad solicitado por el señor M.F.B. Teniendo como efecto la desaparición del objeto de la litis, a efectos de conocer el recurso de apelación en subsidio, y por ende este Tribunal, al no persistir ante el ordenamiento jurídico el objeto en disputa: </w:t>
      </w:r>
      <w:r>
        <w:rPr>
          <w:i/>
          <w:iCs/>
          <w:spacing w:val="-3"/>
          <w:sz w:val="25"/>
          <w:szCs w:val="25"/>
          <w:lang w:val="es-ES" w:eastAsia="es-ES"/>
        </w:rPr>
        <w:t xml:space="preserve">rechazo de la solicitud de cambio de unidad, </w:t>
      </w:r>
      <w:r>
        <w:rPr>
          <w:spacing w:val="-3"/>
          <w:sz w:val="25"/>
          <w:szCs w:val="25"/>
          <w:lang w:val="es-ES" w:eastAsia="es-ES"/>
        </w:rPr>
        <w:t>este Tribunal determina que existe una falta de interés actual.</w:t>
      </w:r>
    </w:p>
    <w:p w:rsidR="001376C2" w:rsidRDefault="005040DC">
      <w:pPr>
        <w:kinsoku w:val="0"/>
        <w:overflowPunct w:val="0"/>
        <w:autoSpaceDE/>
        <w:autoSpaceDN/>
        <w:adjustRightInd/>
        <w:spacing w:before="321" w:line="316" w:lineRule="exact"/>
        <w:ind w:right="72"/>
        <w:jc w:val="both"/>
        <w:textAlignment w:val="baseline"/>
        <w:rPr>
          <w:sz w:val="25"/>
          <w:szCs w:val="25"/>
          <w:lang w:val="es-ES" w:eastAsia="es-ES"/>
        </w:rPr>
      </w:pPr>
      <w:r>
        <w:rPr>
          <w:sz w:val="25"/>
          <w:szCs w:val="25"/>
          <w:lang w:val="es-ES" w:eastAsia="es-ES"/>
        </w:rPr>
        <w:t>Respecto a la figura del Interés Actual, la Sala Primera de la Corte Suprema de Justicia, mediante su resolución número 465-F-S1-2009 de las diez horas cuarenta y cinco minutos del siete de mayo de dos mil nueve, ha indicado lo siguiente:</w:t>
      </w:r>
    </w:p>
    <w:p w:rsidR="001376C2" w:rsidRDefault="005040DC">
      <w:pPr>
        <w:kinsoku w:val="0"/>
        <w:overflowPunct w:val="0"/>
        <w:autoSpaceDE/>
        <w:autoSpaceDN/>
        <w:adjustRightInd/>
        <w:spacing w:before="361" w:line="229" w:lineRule="exact"/>
        <w:ind w:left="864" w:right="936"/>
        <w:jc w:val="both"/>
        <w:textAlignment w:val="baseline"/>
        <w:rPr>
          <w:spacing w:val="-4"/>
          <w:sz w:val="21"/>
          <w:szCs w:val="21"/>
          <w:lang w:val="es-ES" w:eastAsia="es-ES"/>
        </w:rPr>
      </w:pPr>
      <w:r>
        <w:rPr>
          <w:b/>
          <w:bCs/>
          <w:spacing w:val="-4"/>
          <w:sz w:val="21"/>
          <w:szCs w:val="21"/>
          <w:lang w:val="es-ES" w:eastAsia="es-ES"/>
        </w:rPr>
        <w:t xml:space="preserve">"(...) II.-De la falta de interés actual. </w:t>
      </w:r>
      <w:r>
        <w:rPr>
          <w:spacing w:val="-4"/>
          <w:sz w:val="21"/>
          <w:szCs w:val="21"/>
          <w:lang w:val="es-ES" w:eastAsia="es-ES"/>
        </w:rPr>
        <w:t>Según ha dicho en forma reiterada esta Sala (véase los votos no. 8, de las 15 horas 45 minutos del 5 de enero de 2000 y no. 6, de las 14 horas 30 minutos del 6 de febrero de 1998), en los asuntos sometidos a su conocimiento, el. Juez está obligado a analizar, incluso de oficio, los presupuestos sustanciales o de fondo de toda acción, a saber: derecho, legitimación e interés. Se trata de condiciones necesarias para la emisión de una sentencia estimatoria, por lo que deben conservase durante todo el proceso. De modo que si se detecta la ausencia 4e uno o más de ellos, el Juzgador no podrá pronunciarse sobre el fondo de litigio, generándose de esta forma lo que en doctrina se conoce como sentencia inhibitoria. Este Tribunal, luego del estudio de los autos, llega al convencimiento, de que el interés no está presente en el subexámine. El interés es la necesidad de tutela en que se encuentra una persona en concreto y que lo determina a solicitar la intervención del respectivo órgano jurisdiccional, con la finalidad de que resuelva el conflicto jurídico en el cual es parte. De tal manera, se puede decir, que es la insatisfacción de un interés tutelado por el ordenamiento jurídico (interés legítimo) o un derecho sujetivo (Sic), la que provoca el ejercicio del derecho accionar y motiva a formular la pretensión. Se ha dicho también, que es la utilidad que para el titular de un derecho subjetivo o un interés legítimo se</w:t>
      </w:r>
    </w:p>
    <w:p w:rsidR="001376C2" w:rsidRDefault="001376C2">
      <w:pPr>
        <w:kinsoku w:val="0"/>
        <w:overflowPunct w:val="0"/>
        <w:autoSpaceDE/>
        <w:autoSpaceDN/>
        <w:adjustRightInd/>
        <w:spacing w:line="235" w:lineRule="exact"/>
        <w:jc w:val="right"/>
        <w:textAlignment w:val="baseline"/>
        <w:rPr>
          <w:b/>
          <w:bCs/>
          <w:spacing w:val="-4"/>
          <w:sz w:val="21"/>
          <w:szCs w:val="21"/>
          <w:lang w:val="es-ES" w:eastAsia="es-ES"/>
        </w:rPr>
      </w:pPr>
    </w:p>
    <w:p w:rsidR="001376C2" w:rsidRDefault="001376C2">
      <w:pPr>
        <w:widowControl/>
        <w:rPr>
          <w:sz w:val="24"/>
          <w:szCs w:val="24"/>
        </w:rPr>
        <w:sectPr w:rsidR="001376C2">
          <w:pgSz w:w="12134" w:h="15840"/>
          <w:pgMar w:top="1780" w:right="1509" w:bottom="524" w:left="1605" w:header="720" w:footer="720" w:gutter="0"/>
          <w:cols w:space="720"/>
          <w:noEndnote/>
        </w:sectPr>
      </w:pPr>
    </w:p>
    <w:p w:rsidR="001376C2" w:rsidRDefault="005040DC">
      <w:pPr>
        <w:kinsoku w:val="0"/>
        <w:overflowPunct w:val="0"/>
        <w:autoSpaceDE/>
        <w:autoSpaceDN/>
        <w:adjustRightInd/>
        <w:spacing w:line="231" w:lineRule="exact"/>
        <w:ind w:left="864" w:right="936"/>
        <w:jc w:val="both"/>
        <w:textAlignment w:val="baseline"/>
        <w:rPr>
          <w:spacing w:val="-2"/>
          <w:sz w:val="21"/>
          <w:szCs w:val="21"/>
          <w:lang w:val="es-ES" w:eastAsia="es-ES"/>
        </w:rPr>
      </w:pPr>
      <w:r>
        <w:rPr>
          <w:spacing w:val="-2"/>
          <w:sz w:val="21"/>
          <w:szCs w:val="21"/>
          <w:lang w:val="es-ES" w:eastAsia="es-ES"/>
        </w:rPr>
        <w:lastRenderedPageBreak/>
        <w:t xml:space="preserve">deriva de la tutela jurisdiccional. Por ello, siendo imperioso, como ya se dijo, mantenerse durante el desarrollo de todo el proceso, cuando es necesario analizar su subsistencia, el juzgador debe hacer un juicio de utilidad, cotejando los efectos de la resolución jurisdiccional solicitada, con la utilidad que de tal pronunciamiento puede obtener quien la requiera. Si la falta de sentencia le produce daño o perjuicio a quien solicitó tutela, hay interés; si no lo ocasiona, no existe. Esto es así, por cuanto desaparece la causa del litigio, el conflicto de intereses. En la especie, ha quedado demostrado con el testimonio del testigo- perito, Dr. Gerardo Escalante López, ginecólogo-obstetra y especialista en reproducción humana, médico que durante los años 1999 y 2000 brindó tratamiento a la actora, que la técnica de la fertilización </w:t>
      </w:r>
      <w:r>
        <w:rPr>
          <w:i/>
          <w:iCs/>
          <w:spacing w:val="-2"/>
          <w:sz w:val="21"/>
          <w:szCs w:val="21"/>
          <w:lang w:val="es-ES" w:eastAsia="es-ES"/>
        </w:rPr>
        <w:t xml:space="preserve">in vitro </w:t>
      </w:r>
      <w:r>
        <w:rPr>
          <w:spacing w:val="-2"/>
          <w:sz w:val="21"/>
          <w:szCs w:val="21"/>
          <w:lang w:val="es-ES" w:eastAsia="es-ES"/>
        </w:rPr>
        <w:t xml:space="preserve">estaría contraindicada </w:t>
      </w:r>
      <w:r>
        <w:rPr>
          <w:spacing w:val="-2"/>
          <w:sz w:val="25"/>
          <w:szCs w:val="25"/>
          <w:lang w:val="es-ES" w:eastAsia="es-ES"/>
        </w:rPr>
        <w:t xml:space="preserve">para la </w:t>
      </w:r>
      <w:r>
        <w:rPr>
          <w:spacing w:val="-2"/>
          <w:sz w:val="21"/>
          <w:szCs w:val="21"/>
          <w:lang w:val="es-ES" w:eastAsia="es-ES"/>
        </w:rPr>
        <w:t>demandante en razón de su edad, pues a sus 48 años ha perdido ya su capacidad reproductiva con sus propios óvulos, lo que hace extraordinariamente improbable y remoto un embarazo de manera asistida. Lo anterior, aunado al hecho de que la accionante, luego del dictado de la sentencia impugnada, manifestó a través de distintos medios de comunicación colectiva, que no se sometería a la técnica de fertilización in Vitro, en razón de su edad, lleva a este Tribunal a estimar que no asiste a la actora interés actual para mantener el proceso. Ante la falta de este presupuesto procesal de fondo, deberá anularse la sentencia recurrida y en su lugar, declararse sin lugar la demanda."</w:t>
      </w:r>
    </w:p>
    <w:p w:rsidR="001376C2" w:rsidRDefault="005040DC">
      <w:pPr>
        <w:kinsoku w:val="0"/>
        <w:overflowPunct w:val="0"/>
        <w:autoSpaceDE/>
        <w:autoSpaceDN/>
        <w:adjustRightInd/>
        <w:spacing w:before="296" w:line="317" w:lineRule="exact"/>
        <w:ind w:right="72"/>
        <w:jc w:val="both"/>
        <w:textAlignment w:val="baseline"/>
        <w:rPr>
          <w:spacing w:val="-3"/>
          <w:sz w:val="25"/>
          <w:szCs w:val="25"/>
          <w:lang w:val="es-ES" w:eastAsia="es-ES"/>
        </w:rPr>
      </w:pPr>
      <w:r>
        <w:rPr>
          <w:spacing w:val="-3"/>
          <w:sz w:val="25"/>
          <w:szCs w:val="25"/>
          <w:lang w:val="es-ES" w:eastAsia="es-ES"/>
        </w:rPr>
        <w:t>Asimismo, en la doctrina, el profesor Eugene Garsonet, tratadista francés explicando la figura del interés reseñó que "Si no existe el interés no existe la acción", esta afirmación encuentra sentido, ya que una vez que el interés es satisfecho sea por un acto ajeno al proceso, o se extingue aquel interés por cualquier otra razón, la acción misma para la cual se interpone un procedimiento deja de existir, y eso es precisamente lo que ha acontecido en el presente caso y por lo tanto al no existir un interés actual, que se sustente el Recurso de Apelación en subsidio y sus incidentes, este debe declararse improcedente la acción recursiva.</w:t>
      </w:r>
    </w:p>
    <w:p w:rsidR="001376C2" w:rsidRDefault="005040DC">
      <w:pPr>
        <w:kinsoku w:val="0"/>
        <w:overflowPunct w:val="0"/>
        <w:autoSpaceDE/>
        <w:autoSpaceDN/>
        <w:adjustRightInd/>
        <w:spacing w:before="676" w:line="276" w:lineRule="exact"/>
        <w:ind w:right="936"/>
        <w:jc w:val="both"/>
        <w:textAlignment w:val="baseline"/>
        <w:rPr>
          <w:b/>
          <w:bCs/>
          <w:i/>
          <w:iCs/>
          <w:sz w:val="25"/>
          <w:szCs w:val="25"/>
          <w:lang w:val="es-ES" w:eastAsia="es-ES"/>
        </w:rPr>
      </w:pPr>
      <w:r>
        <w:rPr>
          <w:b/>
          <w:bCs/>
          <w:sz w:val="25"/>
          <w:szCs w:val="25"/>
          <w:lang w:val="es-ES" w:eastAsia="es-ES"/>
        </w:rPr>
        <w:t xml:space="preserve">2. </w:t>
      </w:r>
      <w:r>
        <w:rPr>
          <w:b/>
          <w:bCs/>
          <w:i/>
          <w:iCs/>
          <w:sz w:val="25"/>
          <w:szCs w:val="25"/>
          <w:lang w:val="es-ES" w:eastAsia="es-ES"/>
        </w:rPr>
        <w:t>"Iniciar el procedimiento administrativo de cancelación de la concesión de la placa TSJ-XXXX, al concesionario M.F.B., por no cumplir con una unidad en el rango de antigüedad legalmente establecido para prestar el servicio, así como presumirse los incumplimientos tanto al no encontrarse al día con la revisión técnica vehicular, como la obligación de prestar el servicio por al menos 8 horas diarias."</w:t>
      </w:r>
    </w:p>
    <w:p w:rsidR="001376C2" w:rsidRDefault="005040DC">
      <w:pPr>
        <w:kinsoku w:val="0"/>
        <w:overflowPunct w:val="0"/>
        <w:autoSpaceDE/>
        <w:autoSpaceDN/>
        <w:adjustRightInd/>
        <w:spacing w:before="270" w:line="317" w:lineRule="exact"/>
        <w:ind w:right="72"/>
        <w:jc w:val="both"/>
        <w:textAlignment w:val="baseline"/>
        <w:rPr>
          <w:sz w:val="25"/>
          <w:szCs w:val="25"/>
          <w:lang w:val="es-ES" w:eastAsia="es-ES"/>
        </w:rPr>
      </w:pPr>
      <w:r>
        <w:rPr>
          <w:sz w:val="25"/>
          <w:szCs w:val="25"/>
          <w:lang w:val="es-ES" w:eastAsia="es-ES"/>
        </w:rPr>
        <w:t xml:space="preserve">En cuanto al acuerdo contenido en el punto 3 del Por tanto contenido en el </w:t>
      </w:r>
      <w:r>
        <w:rPr>
          <w:b/>
          <w:bCs/>
          <w:sz w:val="25"/>
          <w:szCs w:val="25"/>
          <w:lang w:val="es-ES" w:eastAsia="es-ES"/>
        </w:rPr>
        <w:t xml:space="preserve">Artículo 7.9 de la Sesión Ordinaria 54-2016 del 28 de octubre del 2016, </w:t>
      </w:r>
      <w:r>
        <w:rPr>
          <w:sz w:val="25"/>
          <w:szCs w:val="25"/>
          <w:lang w:val="es-ES" w:eastAsia="es-ES"/>
        </w:rPr>
        <w:t>la Junta del Consejo de Transporte Público, determinó el inicio de un procedimiento administrativo tendiente a la averiguación de la verdad real de los hechos, por lo que se está ante un acto administrativo de mero trámite.</w:t>
      </w:r>
    </w:p>
    <w:p w:rsidR="001376C2" w:rsidRDefault="005040DC">
      <w:pPr>
        <w:kinsoku w:val="0"/>
        <w:overflowPunct w:val="0"/>
        <w:autoSpaceDE/>
        <w:autoSpaceDN/>
        <w:adjustRightInd/>
        <w:spacing w:before="325" w:line="317" w:lineRule="exact"/>
        <w:jc w:val="both"/>
        <w:textAlignment w:val="baseline"/>
        <w:rPr>
          <w:spacing w:val="-2"/>
          <w:sz w:val="25"/>
          <w:szCs w:val="25"/>
          <w:lang w:val="es-ES" w:eastAsia="es-ES"/>
        </w:rPr>
      </w:pPr>
      <w:r>
        <w:rPr>
          <w:spacing w:val="-2"/>
          <w:sz w:val="25"/>
          <w:szCs w:val="25"/>
          <w:lang w:val="es-ES" w:eastAsia="es-ES"/>
        </w:rPr>
        <w:t>Respecto a la impugnación de los actos de trámite o preparatorios el Tribunal Contencioso Administrativo, mediante Sentencia N° 237, de las quince horas del veinticinco de agosto</w:t>
      </w:r>
    </w:p>
    <w:p w:rsidR="001376C2" w:rsidRDefault="001376C2">
      <w:pPr>
        <w:widowControl/>
        <w:rPr>
          <w:sz w:val="24"/>
          <w:szCs w:val="24"/>
        </w:rPr>
        <w:sectPr w:rsidR="001376C2">
          <w:pgSz w:w="12134" w:h="15840"/>
          <w:pgMar w:top="1600" w:right="1321" w:bottom="364" w:left="1793" w:header="720" w:footer="720" w:gutter="0"/>
          <w:cols w:space="720"/>
          <w:noEndnote/>
        </w:sectPr>
      </w:pPr>
    </w:p>
    <w:p w:rsidR="001376C2" w:rsidRDefault="005040DC">
      <w:pPr>
        <w:kinsoku w:val="0"/>
        <w:overflowPunct w:val="0"/>
        <w:autoSpaceDE/>
        <w:autoSpaceDN/>
        <w:adjustRightInd/>
        <w:spacing w:line="303" w:lineRule="exact"/>
        <w:ind w:right="72"/>
        <w:jc w:val="both"/>
        <w:textAlignment w:val="baseline"/>
        <w:rPr>
          <w:sz w:val="25"/>
          <w:szCs w:val="25"/>
          <w:lang w:val="es-ES" w:eastAsia="es-ES"/>
        </w:rPr>
      </w:pPr>
      <w:r>
        <w:rPr>
          <w:sz w:val="25"/>
          <w:szCs w:val="25"/>
          <w:lang w:val="es-ES" w:eastAsia="es-ES"/>
        </w:rPr>
        <w:lastRenderedPageBreak/>
        <w:t>del dos mil, señaló con relación a los actos de trámite o preparatorios que estos se impugnan solo con el acto definitivo, en los siguientes términos:</w:t>
      </w:r>
    </w:p>
    <w:p w:rsidR="001376C2" w:rsidRPr="005040DC" w:rsidRDefault="005040DC">
      <w:pPr>
        <w:kinsoku w:val="0"/>
        <w:overflowPunct w:val="0"/>
        <w:autoSpaceDE/>
        <w:autoSpaceDN/>
        <w:adjustRightInd/>
        <w:spacing w:before="309" w:line="229" w:lineRule="exact"/>
        <w:ind w:left="864" w:right="936"/>
        <w:jc w:val="both"/>
        <w:textAlignment w:val="baseline"/>
        <w:rPr>
          <w:bCs/>
          <w:lang w:val="es-ES" w:eastAsia="es-ES"/>
        </w:rPr>
      </w:pPr>
      <w:r>
        <w:rPr>
          <w:lang w:val="es-ES" w:eastAsia="es-ES"/>
        </w:rPr>
        <w:t xml:space="preserve">"Los actos preparatorios son antecedentes de la resolución final, trámites del procedimiento administrativo que no tienen la virtud de decidir sobre el objeto foral del juicio; integran el procedimiento antes de la emisión del acto final (manifestación de la función administrativa), y no expresan voluntad sino un mero juicio, representación o deseo de la Administración y no producen en forma directa efectos jurídicos frente a terceros. Dicho en otras palabras, los actos de trámite no contienen esa manifestación de voluntad del ente administrativo, pues son de índole preparatorio o instrumental, y hallan su razón de ser en el acto final. Dentro de ellos se puede citar, por ejemplo, los actos preparatorios impugnados por la actora en el extremo primero de su demanda principal, reiterados en el encabezado de sus demandas subsidiarias, que no tienen otra virtud que la de integrar el procedimiento administrativo, según los artículos 173 y 214 y siguientes de la Ley General de la Administración Pública. De modo que, por ser actos preparatorios, de ninguna manera separables del acto final ni con efecto propio, a diferencia del recurrente, este Tribunal considera que las normas aplicables y que por su especialidad revisten mayor valor e ineludible aplicación son: 1) el inciso 2 del artículo 163 Ley General de la Administración Pública, que terminantemente exige que </w:t>
      </w:r>
      <w:r>
        <w:rPr>
          <w:b/>
          <w:bCs/>
          <w:lang w:val="es-ES" w:eastAsia="es-ES"/>
        </w:rPr>
        <w:t xml:space="preserve"> </w:t>
      </w:r>
      <w:r>
        <w:rPr>
          <w:b/>
          <w:bCs/>
          <w:u w:val="single"/>
          <w:lang w:val="es-ES" w:eastAsia="es-ES"/>
        </w:rPr>
        <w:t>los vicios propios de los actos preparatorios se han de impugnar conjuntamente con el  acto final,</w:t>
      </w:r>
      <w:r>
        <w:rPr>
          <w:b/>
          <w:bCs/>
          <w:lang w:val="es-ES" w:eastAsia="es-ES"/>
        </w:rPr>
        <w:t xml:space="preserve"> </w:t>
      </w:r>
      <w:r w:rsidRPr="005040DC">
        <w:rPr>
          <w:bCs/>
          <w:lang w:val="es-ES" w:eastAsia="es-ES"/>
        </w:rPr>
        <w:t>salvo que aquellos sean, a su vez, actos con efecto propio; y 2.- el artículo 18 de la Ley Reguladora de la Jurisdicción Contencioso Administrativa que admite únicamente la impugnación de los actos "definitivos" o los de "trámite", pero, en este último caso, si y solo sí, deciden directa o indirectamente el fondo del, asunto, de tal modo que ponga término a la vía administrativa o hagan imposible o suspendan su continuación. "(Lo resaltado no es del original)</w:t>
      </w:r>
    </w:p>
    <w:p w:rsidR="001376C2" w:rsidRDefault="005040DC">
      <w:pPr>
        <w:kinsoku w:val="0"/>
        <w:overflowPunct w:val="0"/>
        <w:autoSpaceDE/>
        <w:autoSpaceDN/>
        <w:adjustRightInd/>
        <w:spacing w:before="230" w:line="318" w:lineRule="exact"/>
        <w:ind w:right="72"/>
        <w:jc w:val="both"/>
        <w:textAlignment w:val="baseline"/>
        <w:rPr>
          <w:spacing w:val="-3"/>
          <w:sz w:val="25"/>
          <w:szCs w:val="25"/>
          <w:lang w:val="es-ES" w:eastAsia="es-ES"/>
        </w:rPr>
      </w:pPr>
      <w:r>
        <w:rPr>
          <w:spacing w:val="-3"/>
          <w:sz w:val="25"/>
          <w:szCs w:val="25"/>
          <w:lang w:val="es-ES" w:eastAsia="es-ES"/>
        </w:rPr>
        <w:t>Se tiene entonces que, el recurrente, ha interpuesto el recurso de apelación en subsidio y sus incidencias contra la decisión de la Junta Directiva del Consejo de Transporte Público, que ordena la apertura de procedimiento ordinario. De conformidad con lo establecido en al artículo 345 párrafo 1, de la Ley N. 6227, la decisión de investigar de la Junta Directiva del Consejo de Transporte Público, no tiene recurso ordinario de apelación ante el Tribunal Administrativo de Transporte, pues por su naturaleza jurídica no tiene la facultad de causar efectos en la esfera de los derechos o intereses legítimos del administrado, y por ello debe indicarse al recurrente que no es el momento procesal oportuno para su interposición y por tal razón, sin prejuzgar sobre el fondo del</w:t>
      </w:r>
      <w:r>
        <w:rPr>
          <w:rFonts w:ascii="Garamond" w:hAnsi="Garamond" w:cs="Garamond"/>
          <w:spacing w:val="-3"/>
          <w:sz w:val="25"/>
          <w:szCs w:val="25"/>
          <w:vertAlign w:val="subscript"/>
          <w:lang w:val="es-ES" w:eastAsia="es-ES"/>
        </w:rPr>
        <w:t>\</w:t>
      </w:r>
      <w:r>
        <w:rPr>
          <w:spacing w:val="-3"/>
          <w:sz w:val="25"/>
          <w:szCs w:val="25"/>
          <w:lang w:val="es-ES" w:eastAsia="es-ES"/>
        </w:rPr>
        <w:t>asunto, el recurso de apelación y sus incidencias debe ser rechazado, por ser jurídicamente improcedente.</w:t>
      </w:r>
    </w:p>
    <w:p w:rsidR="001376C2" w:rsidRDefault="005040DC">
      <w:pPr>
        <w:kinsoku w:val="0"/>
        <w:overflowPunct w:val="0"/>
        <w:autoSpaceDE/>
        <w:autoSpaceDN/>
        <w:adjustRightInd/>
        <w:spacing w:before="317" w:line="318" w:lineRule="exact"/>
        <w:ind w:right="72"/>
        <w:jc w:val="both"/>
        <w:textAlignment w:val="baseline"/>
        <w:rPr>
          <w:sz w:val="25"/>
          <w:szCs w:val="25"/>
          <w:lang w:val="es-ES" w:eastAsia="es-ES"/>
        </w:rPr>
      </w:pPr>
      <w:r>
        <w:rPr>
          <w:sz w:val="25"/>
          <w:szCs w:val="25"/>
          <w:lang w:val="es-ES" w:eastAsia="es-ES"/>
        </w:rPr>
        <w:t>En cuanto a la nulidad alegada, este Tribunal no estima en lo actuado por el Consejo de Transporte Público, vicio alguno en cuanto a la constitución de los elementos sustanciales y formales del que pueda resultar la nulidad del acto impugnado.</w:t>
      </w:r>
    </w:p>
    <w:p w:rsidR="001376C2" w:rsidRDefault="005040DC">
      <w:pPr>
        <w:kinsoku w:val="0"/>
        <w:overflowPunct w:val="0"/>
        <w:autoSpaceDE/>
        <w:autoSpaceDN/>
        <w:adjustRightInd/>
        <w:spacing w:before="354" w:line="262" w:lineRule="exact"/>
        <w:ind w:right="72"/>
        <w:jc w:val="center"/>
        <w:textAlignment w:val="baseline"/>
        <w:rPr>
          <w:b/>
          <w:bCs/>
          <w:spacing w:val="24"/>
          <w:lang w:val="es-ES" w:eastAsia="es-ES"/>
        </w:rPr>
      </w:pPr>
      <w:r>
        <w:rPr>
          <w:b/>
          <w:bCs/>
          <w:spacing w:val="24"/>
          <w:lang w:val="es-ES" w:eastAsia="es-ES"/>
        </w:rPr>
        <w:t>POR TANTO</w:t>
      </w:r>
    </w:p>
    <w:p w:rsidR="001376C2" w:rsidRDefault="005040DC">
      <w:pPr>
        <w:kinsoku w:val="0"/>
        <w:overflowPunct w:val="0"/>
        <w:autoSpaceDE/>
        <w:autoSpaceDN/>
        <w:adjustRightInd/>
        <w:spacing w:before="325" w:line="318" w:lineRule="exact"/>
        <w:ind w:right="72"/>
        <w:jc w:val="both"/>
        <w:textAlignment w:val="baseline"/>
        <w:rPr>
          <w:b/>
          <w:bCs/>
          <w:spacing w:val="-1"/>
          <w:lang w:val="es-ES" w:eastAsia="es-ES"/>
        </w:rPr>
      </w:pPr>
      <w:r>
        <w:rPr>
          <w:b/>
          <w:bCs/>
          <w:spacing w:val="-1"/>
          <w:lang w:val="es-ES" w:eastAsia="es-ES"/>
        </w:rPr>
        <w:t xml:space="preserve">I.- Se </w:t>
      </w:r>
      <w:r>
        <w:rPr>
          <w:spacing w:val="-1"/>
          <w:sz w:val="25"/>
          <w:szCs w:val="25"/>
          <w:lang w:val="es-ES" w:eastAsia="es-ES"/>
        </w:rPr>
        <w:t xml:space="preserve">declara </w:t>
      </w:r>
      <w:r>
        <w:rPr>
          <w:b/>
          <w:bCs/>
          <w:spacing w:val="-1"/>
          <w:lang w:val="es-ES" w:eastAsia="es-ES"/>
        </w:rPr>
        <w:t xml:space="preserve">IMPROCEDENTE </w:t>
      </w:r>
      <w:r>
        <w:rPr>
          <w:spacing w:val="-1"/>
          <w:sz w:val="25"/>
          <w:szCs w:val="25"/>
          <w:lang w:val="es-ES" w:eastAsia="es-ES"/>
        </w:rPr>
        <w:t xml:space="preserve">el </w:t>
      </w:r>
      <w:r>
        <w:rPr>
          <w:b/>
          <w:bCs/>
          <w:spacing w:val="-1"/>
          <w:lang w:val="es-ES" w:eastAsia="es-ES"/>
        </w:rPr>
        <w:t xml:space="preserve">RECURSO DE APELACIÓN EN SUBSIDIO E INCIDENTES DE NULIDAD ABSOLUTA CONCOMITANTE, SUSPENSIÓN DE LOS EFECTOS DEL ACTO Y EXCEPCIÓN DE FALTA DE INTERÉS ACTUAL, </w:t>
      </w:r>
      <w:r>
        <w:rPr>
          <w:spacing w:val="-1"/>
          <w:sz w:val="25"/>
          <w:szCs w:val="25"/>
          <w:lang w:val="es-ES" w:eastAsia="es-ES"/>
        </w:rPr>
        <w:t xml:space="preserve">interpuesto por </w:t>
      </w:r>
      <w:r>
        <w:rPr>
          <w:b/>
          <w:bCs/>
          <w:spacing w:val="-1"/>
          <w:lang w:val="es-ES" w:eastAsia="es-ES"/>
        </w:rPr>
        <w:t>M.F.B.,</w:t>
      </w:r>
    </w:p>
    <w:p w:rsidR="001376C2" w:rsidRDefault="001376C2">
      <w:pPr>
        <w:widowControl/>
        <w:rPr>
          <w:sz w:val="24"/>
          <w:szCs w:val="24"/>
        </w:rPr>
        <w:sectPr w:rsidR="001376C2">
          <w:pgSz w:w="12134" w:h="15840"/>
          <w:pgMar w:top="1420" w:right="1494" w:bottom="584" w:left="1620" w:header="720" w:footer="720" w:gutter="0"/>
          <w:cols w:space="720"/>
          <w:noEndnote/>
        </w:sectPr>
      </w:pPr>
    </w:p>
    <w:p w:rsidR="005040DC" w:rsidRDefault="005040DC">
      <w:pPr>
        <w:kinsoku w:val="0"/>
        <w:overflowPunct w:val="0"/>
        <w:autoSpaceDE/>
        <w:autoSpaceDN/>
        <w:adjustRightInd/>
        <w:spacing w:line="306" w:lineRule="exact"/>
        <w:jc w:val="both"/>
        <w:textAlignment w:val="baseline"/>
        <w:rPr>
          <w:sz w:val="24"/>
          <w:szCs w:val="24"/>
          <w:lang w:val="es-ES" w:eastAsia="es-ES"/>
        </w:rPr>
      </w:pPr>
    </w:p>
    <w:p w:rsidR="005040DC" w:rsidRDefault="005040DC">
      <w:pPr>
        <w:kinsoku w:val="0"/>
        <w:overflowPunct w:val="0"/>
        <w:autoSpaceDE/>
        <w:autoSpaceDN/>
        <w:adjustRightInd/>
        <w:spacing w:line="306" w:lineRule="exact"/>
        <w:jc w:val="both"/>
        <w:textAlignment w:val="baseline"/>
        <w:rPr>
          <w:sz w:val="24"/>
          <w:szCs w:val="24"/>
          <w:lang w:val="es-ES" w:eastAsia="es-ES"/>
        </w:rPr>
      </w:pPr>
    </w:p>
    <w:p w:rsidR="005040DC" w:rsidRDefault="005040DC">
      <w:pPr>
        <w:kinsoku w:val="0"/>
        <w:overflowPunct w:val="0"/>
        <w:autoSpaceDE/>
        <w:autoSpaceDN/>
        <w:adjustRightInd/>
        <w:spacing w:line="306" w:lineRule="exact"/>
        <w:jc w:val="both"/>
        <w:textAlignment w:val="baseline"/>
        <w:rPr>
          <w:sz w:val="24"/>
          <w:szCs w:val="24"/>
          <w:lang w:val="es-ES" w:eastAsia="es-ES"/>
        </w:rPr>
      </w:pPr>
    </w:p>
    <w:p w:rsidR="001376C2" w:rsidRDefault="005040DC">
      <w:pPr>
        <w:kinsoku w:val="0"/>
        <w:overflowPunct w:val="0"/>
        <w:autoSpaceDE/>
        <w:autoSpaceDN/>
        <w:adjustRightInd/>
        <w:spacing w:line="306" w:lineRule="exact"/>
        <w:jc w:val="both"/>
        <w:textAlignment w:val="baseline"/>
        <w:rPr>
          <w:sz w:val="24"/>
          <w:szCs w:val="24"/>
          <w:lang w:val="es-ES" w:eastAsia="es-ES"/>
        </w:rPr>
      </w:pPr>
      <w:r>
        <w:rPr>
          <w:sz w:val="24"/>
          <w:szCs w:val="24"/>
          <w:lang w:val="es-ES" w:eastAsia="es-ES"/>
        </w:rPr>
        <w:t xml:space="preserve">cédula de identidad número …, en contra del </w:t>
      </w:r>
      <w:r>
        <w:rPr>
          <w:b/>
          <w:bCs/>
          <w:sz w:val="24"/>
          <w:szCs w:val="24"/>
          <w:lang w:val="es-ES" w:eastAsia="es-ES"/>
        </w:rPr>
        <w:t xml:space="preserve">Articulo 7.6.3 de la Sesión Ordinaria 37-2016 </w:t>
      </w:r>
      <w:r>
        <w:rPr>
          <w:b/>
          <w:bCs/>
          <w:sz w:val="24"/>
          <w:szCs w:val="24"/>
          <w:lang w:val="es-ES" w:eastAsia="es-ES"/>
        </w:rPr>
        <w:lastRenderedPageBreak/>
        <w:t xml:space="preserve">del 27 de julio del 2016, </w:t>
      </w:r>
      <w:r>
        <w:rPr>
          <w:sz w:val="24"/>
          <w:szCs w:val="24"/>
          <w:lang w:val="es-ES" w:eastAsia="es-ES"/>
        </w:rPr>
        <w:t>emitido por la Junta Directiva del Consejo de Transporte Público.</w:t>
      </w:r>
    </w:p>
    <w:p w:rsidR="005040DC" w:rsidRDefault="005040DC">
      <w:pPr>
        <w:kinsoku w:val="0"/>
        <w:overflowPunct w:val="0"/>
        <w:autoSpaceDE/>
        <w:autoSpaceDN/>
        <w:adjustRightInd/>
        <w:spacing w:line="306" w:lineRule="exact"/>
        <w:jc w:val="both"/>
        <w:textAlignment w:val="baseline"/>
        <w:rPr>
          <w:sz w:val="24"/>
          <w:szCs w:val="24"/>
          <w:lang w:val="es-ES" w:eastAsia="es-ES"/>
        </w:rPr>
      </w:pPr>
    </w:p>
    <w:p w:rsidR="005040DC" w:rsidRDefault="005040DC" w:rsidP="005040DC">
      <w:pPr>
        <w:kinsoku w:val="0"/>
        <w:overflowPunct w:val="0"/>
        <w:autoSpaceDE/>
        <w:autoSpaceDN/>
        <w:adjustRightInd/>
        <w:spacing w:before="298" w:line="309" w:lineRule="exact"/>
        <w:contextualSpacing/>
        <w:jc w:val="both"/>
        <w:textAlignment w:val="baseline"/>
        <w:rPr>
          <w:rFonts w:ascii="Verdana" w:hAnsi="Verdana" w:cs="Verdana"/>
          <w:i/>
          <w:iCs/>
          <w:sz w:val="21"/>
          <w:szCs w:val="21"/>
          <w:lang w:val="es-ES" w:eastAsia="es-ES"/>
        </w:rPr>
      </w:pPr>
      <w:r>
        <w:rPr>
          <w:b/>
          <w:bCs/>
          <w:sz w:val="24"/>
          <w:szCs w:val="24"/>
          <w:lang w:val="es-ES" w:eastAsia="es-ES"/>
        </w:rPr>
        <w:t xml:space="preserve">II.- </w:t>
      </w:r>
      <w:r>
        <w:rPr>
          <w:sz w:val="24"/>
          <w:szCs w:val="24"/>
          <w:lang w:val="es-ES" w:eastAsia="es-ES"/>
        </w:rPr>
        <w:t xml:space="preserve">De conformidad con el artículo 22, inciso c), de la citada Ley 7969, la presente resolución no tiene ulterior recurso por lo que, </w:t>
      </w:r>
      <w:r w:rsidRPr="005040DC">
        <w:rPr>
          <w:b/>
          <w:i/>
          <w:sz w:val="24"/>
          <w:szCs w:val="24"/>
          <w:lang w:val="es-ES" w:eastAsia="es-ES"/>
        </w:rPr>
        <w:t xml:space="preserve">se </w:t>
      </w:r>
      <w:r w:rsidRPr="005040DC">
        <w:rPr>
          <w:rFonts w:ascii="Verdana" w:hAnsi="Verdana" w:cs="Verdana"/>
          <w:b/>
          <w:i/>
          <w:iCs/>
          <w:sz w:val="21"/>
          <w:szCs w:val="21"/>
          <w:lang w:val="es-ES" w:eastAsia="es-ES"/>
        </w:rPr>
        <w:t>tiene por agotada la vía administrativa</w:t>
      </w:r>
      <w:r>
        <w:rPr>
          <w:rFonts w:ascii="Verdana" w:hAnsi="Verdana" w:cs="Verdana"/>
          <w:i/>
          <w:iCs/>
          <w:sz w:val="21"/>
          <w:szCs w:val="21"/>
          <w:lang w:val="es-ES" w:eastAsia="es-ES"/>
        </w:rPr>
        <w:t xml:space="preserve">. </w:t>
      </w:r>
    </w:p>
    <w:p w:rsidR="001376C2" w:rsidRDefault="005040DC" w:rsidP="005040DC">
      <w:pPr>
        <w:kinsoku w:val="0"/>
        <w:overflowPunct w:val="0"/>
        <w:autoSpaceDE/>
        <w:autoSpaceDN/>
        <w:adjustRightInd/>
        <w:spacing w:before="298" w:line="309" w:lineRule="exact"/>
        <w:contextualSpacing/>
        <w:jc w:val="both"/>
        <w:textAlignment w:val="baseline"/>
        <w:rPr>
          <w:b/>
          <w:bCs/>
          <w:sz w:val="24"/>
          <w:szCs w:val="24"/>
          <w:lang w:val="es-ES" w:eastAsia="es-ES"/>
        </w:rPr>
      </w:pPr>
      <w:r>
        <w:rPr>
          <w:b/>
          <w:bCs/>
          <w:sz w:val="24"/>
          <w:szCs w:val="24"/>
          <w:lang w:val="es-ES" w:eastAsia="es-ES"/>
        </w:rPr>
        <w:t>NOTIFÍQUESE.</w:t>
      </w:r>
    </w:p>
    <w:p w:rsidR="005040DC" w:rsidRPr="00CF40A0" w:rsidRDefault="005040DC" w:rsidP="005040DC">
      <w:pPr>
        <w:kinsoku w:val="0"/>
        <w:overflowPunct w:val="0"/>
        <w:autoSpaceDE/>
        <w:autoSpaceDN/>
        <w:adjustRightInd/>
        <w:spacing w:after="374" w:line="320" w:lineRule="exact"/>
        <w:ind w:left="7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5040DC" w:rsidRDefault="005040DC" w:rsidP="005040DC">
      <w:pPr>
        <w:pStyle w:val="Style1"/>
        <w:kinsoku w:val="0"/>
        <w:overflowPunct w:val="0"/>
        <w:autoSpaceDE/>
        <w:autoSpaceDN/>
        <w:adjustRightInd/>
        <w:spacing w:after="30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5040DC" w:rsidRDefault="005040DC" w:rsidP="005040DC">
      <w:pPr>
        <w:kinsoku w:val="0"/>
        <w:overflowPunct w:val="0"/>
        <w:autoSpaceDE/>
        <w:autoSpaceDN/>
        <w:adjustRightInd/>
        <w:spacing w:before="313" w:after="358" w:line="294" w:lineRule="exact"/>
        <w:ind w:left="72"/>
        <w:jc w:val="center"/>
        <w:textAlignment w:val="baseline"/>
        <w:rPr>
          <w:rStyle w:val="CharacterStyle1"/>
          <w:b/>
          <w:i/>
          <w:iCs/>
          <w:spacing w:val="5"/>
          <w:sz w:val="26"/>
          <w:szCs w:val="26"/>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5040DC" w:rsidRDefault="005040DC">
      <w:pPr>
        <w:kinsoku w:val="0"/>
        <w:overflowPunct w:val="0"/>
        <w:autoSpaceDE/>
        <w:autoSpaceDN/>
        <w:adjustRightInd/>
        <w:spacing w:before="298" w:after="963" w:line="309" w:lineRule="exact"/>
        <w:jc w:val="both"/>
        <w:textAlignment w:val="baseline"/>
        <w:rPr>
          <w:b/>
          <w:bCs/>
          <w:sz w:val="24"/>
          <w:szCs w:val="24"/>
          <w:lang w:val="es-ES" w:eastAsia="es-ES"/>
        </w:rPr>
      </w:pPr>
    </w:p>
    <w:sectPr w:rsidR="005040DC" w:rsidSect="005040DC">
      <w:type w:val="continuous"/>
      <w:pgSz w:w="12134" w:h="15840"/>
      <w:pgMar w:top="2220" w:right="1560" w:bottom="240" w:left="17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383C5"/>
    <w:multiLevelType w:val="singleLevel"/>
    <w:tmpl w:val="2A9F5B9F"/>
    <w:lvl w:ilvl="0">
      <w:start w:val="1"/>
      <w:numFmt w:val="decimal"/>
      <w:lvlText w:val="%1."/>
      <w:lvlJc w:val="left"/>
      <w:pPr>
        <w:tabs>
          <w:tab w:val="num" w:pos="1368"/>
        </w:tabs>
        <w:ind w:left="864" w:firstLine="288"/>
      </w:pPr>
      <w:rPr>
        <w:snapToGrid/>
        <w:sz w:val="21"/>
        <w:szCs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DC"/>
    <w:rsid w:val="00020976"/>
    <w:rsid w:val="001376C2"/>
    <w:rsid w:val="005040D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A305BEC-0080-4747-BFA9-18D8ED34A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5040DC"/>
    <w:rPr>
      <w:sz w:val="16"/>
      <w:szCs w:val="16"/>
    </w:rPr>
  </w:style>
  <w:style w:type="paragraph" w:styleId="Textocomentario">
    <w:name w:val="annotation text"/>
    <w:basedOn w:val="Normal"/>
    <w:link w:val="TextocomentarioCar"/>
    <w:uiPriority w:val="99"/>
    <w:semiHidden/>
    <w:unhideWhenUsed/>
    <w:rsid w:val="005040DC"/>
  </w:style>
  <w:style w:type="character" w:customStyle="1" w:styleId="TextocomentarioCar">
    <w:name w:val="Texto comentario Car"/>
    <w:basedOn w:val="Fuentedeprrafopredeter"/>
    <w:link w:val="Textocomentario"/>
    <w:uiPriority w:val="99"/>
    <w:semiHidden/>
    <w:rsid w:val="005040DC"/>
    <w:rPr>
      <w:rFonts w:ascii="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5040DC"/>
    <w:rPr>
      <w:b/>
      <w:bCs/>
    </w:rPr>
  </w:style>
  <w:style w:type="character" w:customStyle="1" w:styleId="AsuntodelcomentarioCar">
    <w:name w:val="Asunto del comentario Car"/>
    <w:basedOn w:val="TextocomentarioCar"/>
    <w:link w:val="Asuntodelcomentario"/>
    <w:uiPriority w:val="99"/>
    <w:semiHidden/>
    <w:rsid w:val="005040DC"/>
    <w:rPr>
      <w:rFonts w:ascii="Times New Roman" w:hAnsi="Times New Roman" w:cs="Times New Roman"/>
      <w:b/>
      <w:bCs/>
      <w:sz w:val="20"/>
      <w:szCs w:val="20"/>
      <w:lang w:val="en-US"/>
    </w:rPr>
  </w:style>
  <w:style w:type="paragraph" w:styleId="Textodeglobo">
    <w:name w:val="Balloon Text"/>
    <w:basedOn w:val="Normal"/>
    <w:link w:val="TextodegloboCar"/>
    <w:uiPriority w:val="99"/>
    <w:semiHidden/>
    <w:unhideWhenUsed/>
    <w:rsid w:val="005040D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40DC"/>
    <w:rPr>
      <w:rFonts w:ascii="Segoe UI" w:hAnsi="Segoe UI" w:cs="Segoe UI"/>
      <w:sz w:val="18"/>
      <w:szCs w:val="18"/>
      <w:lang w:val="en-US"/>
    </w:rPr>
  </w:style>
  <w:style w:type="paragraph" w:customStyle="1" w:styleId="Style1">
    <w:name w:val="Style 1"/>
    <w:basedOn w:val="Normal"/>
    <w:uiPriority w:val="99"/>
    <w:rsid w:val="005040DC"/>
    <w:rPr>
      <w:lang w:val="es-CR"/>
    </w:rPr>
  </w:style>
  <w:style w:type="character" w:customStyle="1" w:styleId="CharacterStyle1">
    <w:name w:val="Character Style 1"/>
    <w:uiPriority w:val="99"/>
    <w:rsid w:val="005040D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5AB13-F790-4B6B-9EF1-6D9D9284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2768</Words>
  <Characters>15224</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2017-12-20T18:46:00Z</dcterms:created>
  <dcterms:modified xsi:type="dcterms:W3CDTF">2017-12-20T18:46:00Z</dcterms:modified>
</cp:coreProperties>
</file>